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A816" w14:textId="0E403F1D" w:rsidR="00AC34D3" w:rsidRPr="00DF0ED0" w:rsidRDefault="00AC34D3" w:rsidP="00DF0ED0">
      <w:pPr>
        <w:jc w:val="both"/>
        <w:rPr>
          <w:b/>
          <w:bCs/>
          <w:smallCaps/>
          <w:color w:val="5A5A5A" w:themeColor="text1" w:themeTint="A5"/>
          <w:sz w:val="32"/>
          <w:szCs w:val="32"/>
          <w:lang w:val="fr-BE"/>
        </w:rPr>
      </w:pPr>
      <w:r w:rsidRPr="00AC34D3">
        <w:rPr>
          <w:rStyle w:val="Rfrencelgre"/>
          <w:b/>
          <w:bCs/>
          <w:sz w:val="32"/>
          <w:szCs w:val="32"/>
          <w:lang w:val="fr-BE"/>
        </w:rPr>
        <w:t>S</w:t>
      </w:r>
      <w:r>
        <w:rPr>
          <w:rStyle w:val="Rfrencelgre"/>
          <w:b/>
          <w:bCs/>
          <w:sz w:val="32"/>
          <w:szCs w:val="32"/>
          <w:lang w:val="fr-BE"/>
        </w:rPr>
        <w:t>éance</w:t>
      </w:r>
      <w:r w:rsidRPr="00AC34D3">
        <w:rPr>
          <w:rStyle w:val="Rfrencelgre"/>
          <w:b/>
          <w:bCs/>
          <w:sz w:val="32"/>
          <w:szCs w:val="32"/>
          <w:lang w:val="fr-BE"/>
        </w:rPr>
        <w:t xml:space="preserve"> 1 - Introduction : trois types de théorie du droit </w:t>
      </w:r>
    </w:p>
    <w:p w14:paraId="20229058" w14:textId="38A78904" w:rsidR="00AC34D3" w:rsidRPr="00DF0ED0" w:rsidRDefault="00AC34D3" w:rsidP="00AC34D3">
      <w:pPr>
        <w:rPr>
          <w:rFonts w:ascii="Times New Roman" w:hAnsi="Times New Roman" w:cs="Times New Roman"/>
          <w:sz w:val="24"/>
          <w:szCs w:val="24"/>
          <w:u w:val="single"/>
          <w:lang w:val="fr-BE"/>
        </w:rPr>
      </w:pPr>
      <w:r w:rsidRPr="00DF0ED0">
        <w:rPr>
          <w:rFonts w:ascii="Times New Roman" w:hAnsi="Times New Roman" w:cs="Times New Roman"/>
          <w:sz w:val="24"/>
          <w:szCs w:val="24"/>
          <w:u w:val="single"/>
          <w:lang w:val="fr-BE"/>
        </w:rPr>
        <w:t xml:space="preserve">Remarques préliminaires : </w:t>
      </w:r>
    </w:p>
    <w:p w14:paraId="5335CC74" w14:textId="76F90C3E" w:rsidR="00AC34D3" w:rsidRPr="00AC34D3" w:rsidRDefault="00AC34D3" w:rsidP="00AC34D3">
      <w:pPr>
        <w:pStyle w:val="Paragraphedeliste"/>
        <w:numPr>
          <w:ilvl w:val="0"/>
          <w:numId w:val="1"/>
        </w:numPr>
        <w:rPr>
          <w:rFonts w:ascii="Times New Roman" w:hAnsi="Times New Roman" w:cs="Times New Roman"/>
          <w:sz w:val="24"/>
          <w:szCs w:val="24"/>
          <w:lang w:val="fr-BE"/>
        </w:rPr>
      </w:pPr>
      <w:r w:rsidRPr="00AC34D3">
        <w:rPr>
          <w:rFonts w:ascii="Times New Roman" w:hAnsi="Times New Roman" w:cs="Times New Roman"/>
          <w:sz w:val="24"/>
          <w:szCs w:val="24"/>
          <w:lang w:val="fr-BE"/>
        </w:rPr>
        <w:t xml:space="preserve">Matériel de cours : différent de l'année dernière ! </w:t>
      </w:r>
      <w:r w:rsidR="00EB6FBE" w:rsidRPr="00EB6FBE">
        <w:rPr>
          <w:rFonts w:ascii="Times New Roman" w:hAnsi="Times New Roman" w:cs="Times New Roman"/>
          <w:i/>
          <w:iCs/>
          <w:sz w:val="24"/>
          <w:szCs w:val="24"/>
          <w:lang w:val="fr-BE"/>
        </w:rPr>
        <w:t>Voyez le descriptif du cours !!</w:t>
      </w:r>
    </w:p>
    <w:p w14:paraId="51F15D00" w14:textId="1D951AF4" w:rsidR="00AC34D3" w:rsidRPr="00AC34D3" w:rsidRDefault="00AC34D3" w:rsidP="00AC34D3">
      <w:pPr>
        <w:pStyle w:val="Paragraphedeliste"/>
        <w:numPr>
          <w:ilvl w:val="0"/>
          <w:numId w:val="1"/>
        </w:numPr>
        <w:rPr>
          <w:rFonts w:ascii="Times New Roman" w:hAnsi="Times New Roman" w:cs="Times New Roman"/>
          <w:sz w:val="24"/>
          <w:szCs w:val="24"/>
          <w:lang w:val="fr-BE"/>
        </w:rPr>
      </w:pPr>
      <w:r w:rsidRPr="00AC34D3">
        <w:rPr>
          <w:rFonts w:ascii="Times New Roman" w:hAnsi="Times New Roman" w:cs="Times New Roman"/>
          <w:sz w:val="24"/>
          <w:szCs w:val="24"/>
          <w:lang w:val="fr-BE"/>
        </w:rPr>
        <w:t>Gardez une distance critique par rapport à ce qui vous est enseigné.</w:t>
      </w:r>
    </w:p>
    <w:p w14:paraId="2EAD29DF" w14:textId="77777777" w:rsidR="00AC34D3" w:rsidRDefault="00AC34D3" w:rsidP="00AC34D3">
      <w:pPr>
        <w:pStyle w:val="Paragraphedeliste"/>
        <w:numPr>
          <w:ilvl w:val="0"/>
          <w:numId w:val="1"/>
        </w:numPr>
        <w:rPr>
          <w:rFonts w:ascii="Times New Roman" w:hAnsi="Times New Roman" w:cs="Times New Roman"/>
          <w:sz w:val="24"/>
          <w:szCs w:val="24"/>
          <w:lang w:val="fr-BE"/>
        </w:rPr>
      </w:pPr>
      <w:r w:rsidRPr="00AC34D3">
        <w:rPr>
          <w:rFonts w:ascii="Times New Roman" w:hAnsi="Times New Roman" w:cs="Times New Roman"/>
          <w:sz w:val="24"/>
          <w:szCs w:val="24"/>
          <w:lang w:val="fr-BE"/>
        </w:rPr>
        <w:t>La « théorie du droit » avec un accent sur le « droit moderne » (d'origine occidentale)</w:t>
      </w:r>
    </w:p>
    <w:p w14:paraId="61BB7D56" w14:textId="17AF9842" w:rsidR="00AC34D3" w:rsidRPr="00AC34D3" w:rsidRDefault="00AC34D3" w:rsidP="002934CF">
      <w:pPr>
        <w:jc w:val="both"/>
        <w:rPr>
          <w:rFonts w:ascii="Times New Roman" w:hAnsi="Times New Roman" w:cs="Times New Roman"/>
          <w:sz w:val="24"/>
          <w:szCs w:val="24"/>
          <w:lang w:val="en-US"/>
        </w:rPr>
      </w:pPr>
      <w:r>
        <w:rPr>
          <w:rFonts w:ascii="Times New Roman" w:hAnsi="Times New Roman" w:cs="Times New Roman"/>
          <w:sz w:val="24"/>
          <w:szCs w:val="24"/>
        </w:rPr>
        <w:t xml:space="preserve">V. </w:t>
      </w:r>
      <w:r w:rsidRPr="00AC34D3">
        <w:rPr>
          <w:rFonts w:ascii="Times New Roman" w:hAnsi="Times New Roman" w:cs="Times New Roman"/>
          <w:sz w:val="24"/>
          <w:szCs w:val="24"/>
        </w:rPr>
        <w:t xml:space="preserve">A. Schiavone, </w:t>
      </w:r>
      <w:r w:rsidRPr="002934CF">
        <w:rPr>
          <w:rFonts w:ascii="Times New Roman" w:hAnsi="Times New Roman" w:cs="Times New Roman"/>
          <w:i/>
          <w:iCs/>
          <w:sz w:val="24"/>
          <w:szCs w:val="24"/>
        </w:rPr>
        <w:t>The Invention of Law in the West</w:t>
      </w:r>
      <w:r w:rsidRPr="00AC34D3">
        <w:rPr>
          <w:rFonts w:ascii="Times New Roman" w:hAnsi="Times New Roman" w:cs="Times New Roman"/>
          <w:sz w:val="24"/>
          <w:szCs w:val="24"/>
        </w:rPr>
        <w:t xml:space="preserve">, </w:t>
      </w:r>
      <w:proofErr w:type="gramStart"/>
      <w:r w:rsidRPr="00AC34D3">
        <w:rPr>
          <w:rFonts w:ascii="Times New Roman" w:hAnsi="Times New Roman" w:cs="Times New Roman"/>
          <w:sz w:val="24"/>
          <w:szCs w:val="24"/>
        </w:rPr>
        <w:t>Cambridge :</w:t>
      </w:r>
      <w:proofErr w:type="gramEnd"/>
      <w:r w:rsidRPr="00AC34D3">
        <w:rPr>
          <w:rFonts w:ascii="Times New Roman" w:hAnsi="Times New Roman" w:cs="Times New Roman"/>
          <w:sz w:val="24"/>
          <w:szCs w:val="24"/>
        </w:rPr>
        <w:t xml:space="preserve"> Harvard University Press, 2012 (trad.)</w:t>
      </w:r>
      <w:r>
        <w:rPr>
          <w:rFonts w:ascii="Times New Roman" w:hAnsi="Times New Roman" w:cs="Times New Roman"/>
          <w:sz w:val="24"/>
          <w:szCs w:val="24"/>
        </w:rPr>
        <w:t xml:space="preserve">; </w:t>
      </w:r>
      <w:r w:rsidRPr="00AC34D3">
        <w:rPr>
          <w:rFonts w:ascii="Times New Roman" w:hAnsi="Times New Roman" w:cs="Times New Roman"/>
          <w:sz w:val="24"/>
          <w:szCs w:val="24"/>
        </w:rPr>
        <w:t xml:space="preserve">Harold Berman. </w:t>
      </w:r>
      <w:r w:rsidRPr="002934CF">
        <w:rPr>
          <w:rFonts w:ascii="Times New Roman" w:hAnsi="Times New Roman" w:cs="Times New Roman"/>
          <w:i/>
          <w:iCs/>
          <w:sz w:val="24"/>
          <w:szCs w:val="24"/>
        </w:rPr>
        <w:t>Law and Revolution. The Formation of the Western Legal Tradition</w:t>
      </w:r>
      <w:r w:rsidRPr="00AC34D3">
        <w:rPr>
          <w:rFonts w:ascii="Times New Roman" w:hAnsi="Times New Roman" w:cs="Times New Roman"/>
          <w:sz w:val="24"/>
          <w:szCs w:val="24"/>
        </w:rPr>
        <w:t xml:space="preserve">, </w:t>
      </w:r>
      <w:proofErr w:type="gramStart"/>
      <w:r w:rsidRPr="00AC34D3">
        <w:rPr>
          <w:rFonts w:ascii="Times New Roman" w:hAnsi="Times New Roman" w:cs="Times New Roman"/>
          <w:sz w:val="24"/>
          <w:szCs w:val="24"/>
        </w:rPr>
        <w:t>Cambridge :</w:t>
      </w:r>
      <w:proofErr w:type="gramEnd"/>
      <w:r w:rsidRPr="00AC34D3">
        <w:rPr>
          <w:rFonts w:ascii="Times New Roman" w:hAnsi="Times New Roman" w:cs="Times New Roman"/>
          <w:sz w:val="24"/>
          <w:szCs w:val="24"/>
        </w:rPr>
        <w:t xml:space="preserve"> Harvard University Press, 1983.</w:t>
      </w:r>
    </w:p>
    <w:p w14:paraId="33B5DA1B" w14:textId="4670E628" w:rsidR="00AC34D3" w:rsidRPr="00AC34D3"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 xml:space="preserve">NB : Qu'est-ce que la modernité ? </w:t>
      </w:r>
    </w:p>
    <w:p w14:paraId="627D1BD8" w14:textId="33A6817C" w:rsidR="00AC34D3" w:rsidRPr="00AC34D3" w:rsidRDefault="00AC34D3" w:rsidP="00EB6FBE">
      <w:pPr>
        <w:pStyle w:val="Paragraphedeliste"/>
        <w:numPr>
          <w:ilvl w:val="0"/>
          <w:numId w:val="17"/>
        </w:numPr>
        <w:rPr>
          <w:rFonts w:ascii="Times New Roman" w:hAnsi="Times New Roman" w:cs="Times New Roman"/>
          <w:sz w:val="24"/>
          <w:szCs w:val="24"/>
          <w:lang w:val="fr-BE"/>
        </w:rPr>
      </w:pPr>
      <w:r w:rsidRPr="00AC34D3">
        <w:rPr>
          <w:rFonts w:ascii="Times New Roman" w:hAnsi="Times New Roman" w:cs="Times New Roman"/>
          <w:sz w:val="24"/>
          <w:szCs w:val="24"/>
          <w:lang w:val="fr-BE"/>
        </w:rPr>
        <w:t>Traité de Westphalie entre les États occidentaux (1648) =&gt; Droit étatique et laïcité ;</w:t>
      </w:r>
    </w:p>
    <w:p w14:paraId="74A205BB" w14:textId="666455FB" w:rsidR="00AC34D3" w:rsidRPr="00AC34D3" w:rsidRDefault="00AC34D3" w:rsidP="00EB6FBE">
      <w:pPr>
        <w:pStyle w:val="Paragraphedeliste"/>
        <w:numPr>
          <w:ilvl w:val="0"/>
          <w:numId w:val="17"/>
        </w:numPr>
        <w:rPr>
          <w:rFonts w:ascii="Times New Roman" w:hAnsi="Times New Roman" w:cs="Times New Roman"/>
          <w:sz w:val="24"/>
          <w:szCs w:val="24"/>
          <w:lang w:val="fr-BE"/>
        </w:rPr>
      </w:pPr>
      <w:r w:rsidRPr="00AC34D3">
        <w:rPr>
          <w:rFonts w:ascii="Times New Roman" w:hAnsi="Times New Roman" w:cs="Times New Roman"/>
          <w:sz w:val="24"/>
          <w:szCs w:val="24"/>
          <w:lang w:val="fr-BE"/>
        </w:rPr>
        <w:t>Lumières en Europe (17-18e siècles) =&gt; rationalité et progrès ;</w:t>
      </w:r>
    </w:p>
    <w:p w14:paraId="06C2D617" w14:textId="2967C253" w:rsidR="00AC34D3" w:rsidRPr="00AC34D3" w:rsidRDefault="00AC34D3" w:rsidP="00EB6FBE">
      <w:pPr>
        <w:pStyle w:val="Paragraphedeliste"/>
        <w:numPr>
          <w:ilvl w:val="0"/>
          <w:numId w:val="17"/>
        </w:numPr>
        <w:rPr>
          <w:rFonts w:ascii="Times New Roman" w:hAnsi="Times New Roman" w:cs="Times New Roman"/>
          <w:sz w:val="24"/>
          <w:szCs w:val="24"/>
          <w:lang w:val="fr-BE"/>
        </w:rPr>
      </w:pPr>
      <w:r w:rsidRPr="00AC34D3">
        <w:rPr>
          <w:rFonts w:ascii="Times New Roman" w:hAnsi="Times New Roman" w:cs="Times New Roman"/>
          <w:sz w:val="24"/>
          <w:szCs w:val="24"/>
          <w:lang w:val="fr-BE"/>
        </w:rPr>
        <w:t>Révolution industrielle en Occident (18e-19e siècles) =&gt; Capitalisme ;</w:t>
      </w:r>
    </w:p>
    <w:p w14:paraId="7B9BED45" w14:textId="7CB510F7" w:rsidR="00AC34D3" w:rsidRPr="00AC34D3" w:rsidRDefault="00AC34D3" w:rsidP="00EB6FBE">
      <w:pPr>
        <w:pStyle w:val="Paragraphedeliste"/>
        <w:numPr>
          <w:ilvl w:val="0"/>
          <w:numId w:val="17"/>
        </w:numPr>
        <w:rPr>
          <w:rFonts w:ascii="Times New Roman" w:hAnsi="Times New Roman" w:cs="Times New Roman"/>
          <w:sz w:val="24"/>
          <w:szCs w:val="24"/>
          <w:lang w:val="fr-BE"/>
        </w:rPr>
      </w:pPr>
      <w:r w:rsidRPr="00AC34D3">
        <w:rPr>
          <w:rFonts w:ascii="Times New Roman" w:hAnsi="Times New Roman" w:cs="Times New Roman"/>
          <w:sz w:val="24"/>
          <w:szCs w:val="24"/>
          <w:lang w:val="fr-BE"/>
        </w:rPr>
        <w:t>Colonialisme (15-18ème siècles et 19-20ème siècles) =&gt; Impérialisme de l'Occident ;</w:t>
      </w:r>
    </w:p>
    <w:p w14:paraId="1E075FB7" w14:textId="69CC5167" w:rsidR="00AC34D3" w:rsidRDefault="00AC34D3" w:rsidP="00EB6FBE">
      <w:pPr>
        <w:pStyle w:val="Paragraphedeliste"/>
        <w:numPr>
          <w:ilvl w:val="0"/>
          <w:numId w:val="17"/>
        </w:numPr>
        <w:rPr>
          <w:rFonts w:ascii="Times New Roman" w:hAnsi="Times New Roman" w:cs="Times New Roman"/>
          <w:sz w:val="24"/>
          <w:szCs w:val="24"/>
          <w:lang w:val="fr-BE"/>
        </w:rPr>
      </w:pPr>
      <w:r>
        <w:rPr>
          <w:rFonts w:ascii="Times New Roman" w:hAnsi="Times New Roman" w:cs="Times New Roman"/>
          <w:sz w:val="24"/>
          <w:szCs w:val="24"/>
          <w:lang w:val="fr-BE"/>
        </w:rPr>
        <w:t>Globalisation</w:t>
      </w:r>
      <w:r w:rsidRPr="00AC34D3">
        <w:rPr>
          <w:rFonts w:ascii="Times New Roman" w:hAnsi="Times New Roman" w:cs="Times New Roman"/>
          <w:sz w:val="24"/>
          <w:szCs w:val="24"/>
          <w:lang w:val="fr-BE"/>
        </w:rPr>
        <w:t xml:space="preserve"> (20-</w:t>
      </w:r>
      <w:r w:rsidR="007D3B1A">
        <w:rPr>
          <w:rFonts w:ascii="Times New Roman" w:hAnsi="Times New Roman" w:cs="Times New Roman"/>
          <w:sz w:val="24"/>
          <w:szCs w:val="24"/>
          <w:lang w:val="fr-BE"/>
        </w:rPr>
        <w:t>21</w:t>
      </w:r>
      <w:r w:rsidRPr="00AC34D3">
        <w:rPr>
          <w:rFonts w:ascii="Times New Roman" w:hAnsi="Times New Roman" w:cs="Times New Roman"/>
          <w:sz w:val="24"/>
          <w:szCs w:val="24"/>
          <w:lang w:val="fr-BE"/>
        </w:rPr>
        <w:t xml:space="preserve"> siècles) =&gt; Interconnexion du monde. </w:t>
      </w:r>
    </w:p>
    <w:p w14:paraId="0A9FB1A6" w14:textId="77777777" w:rsidR="00AC34D3" w:rsidRDefault="00AC34D3" w:rsidP="00AC34D3">
      <w:pPr>
        <w:pStyle w:val="Paragraphedeliste"/>
        <w:rPr>
          <w:rFonts w:ascii="Times New Roman" w:hAnsi="Times New Roman" w:cs="Times New Roman"/>
          <w:sz w:val="24"/>
          <w:szCs w:val="24"/>
          <w:lang w:val="fr-BE"/>
        </w:rPr>
      </w:pPr>
    </w:p>
    <w:p w14:paraId="69A0E513" w14:textId="77777777" w:rsidR="00AC34D3" w:rsidRDefault="00AC34D3" w:rsidP="00AC34D3">
      <w:pPr>
        <w:pStyle w:val="Paragraphedeliste"/>
        <w:numPr>
          <w:ilvl w:val="0"/>
          <w:numId w:val="5"/>
        </w:numPr>
        <w:rPr>
          <w:rFonts w:ascii="Times New Roman" w:hAnsi="Times New Roman" w:cs="Times New Roman"/>
          <w:b/>
          <w:bCs/>
          <w:sz w:val="24"/>
          <w:szCs w:val="24"/>
          <w:u w:val="single"/>
          <w:lang w:val="fr-BE"/>
        </w:rPr>
      </w:pPr>
      <w:r w:rsidRPr="00AC34D3">
        <w:rPr>
          <w:rFonts w:ascii="Times New Roman" w:hAnsi="Times New Roman" w:cs="Times New Roman"/>
          <w:b/>
          <w:bCs/>
          <w:sz w:val="24"/>
          <w:szCs w:val="24"/>
          <w:u w:val="single"/>
          <w:lang w:val="fr-BE"/>
        </w:rPr>
        <w:t>Objectifs du cours</w:t>
      </w:r>
    </w:p>
    <w:p w14:paraId="069FAF5F" w14:textId="77777777" w:rsidR="00AC34D3" w:rsidRDefault="00AC34D3" w:rsidP="00AC34D3">
      <w:pPr>
        <w:pStyle w:val="Paragraphedeliste"/>
        <w:rPr>
          <w:rFonts w:ascii="Times New Roman" w:hAnsi="Times New Roman" w:cs="Times New Roman"/>
          <w:b/>
          <w:bCs/>
          <w:sz w:val="24"/>
          <w:szCs w:val="24"/>
          <w:u w:val="single"/>
          <w:lang w:val="fr-BE"/>
        </w:rPr>
      </w:pPr>
    </w:p>
    <w:p w14:paraId="124366C2" w14:textId="641393D4" w:rsidR="00DD4596" w:rsidRPr="00EB6FBE" w:rsidRDefault="00AC34D3" w:rsidP="00EB6FBE">
      <w:pPr>
        <w:pStyle w:val="Paragraphedeliste"/>
        <w:numPr>
          <w:ilvl w:val="0"/>
          <w:numId w:val="7"/>
        </w:numPr>
        <w:rPr>
          <w:rFonts w:ascii="Times New Roman" w:hAnsi="Times New Roman" w:cs="Times New Roman"/>
          <w:b/>
          <w:bCs/>
          <w:sz w:val="24"/>
          <w:szCs w:val="24"/>
          <w:u w:val="single"/>
          <w:lang w:val="fr-BE"/>
        </w:rPr>
      </w:pPr>
      <w:r w:rsidRPr="00F9463F">
        <w:rPr>
          <w:rFonts w:ascii="Times New Roman" w:hAnsi="Times New Roman" w:cs="Times New Roman"/>
          <w:sz w:val="24"/>
          <w:szCs w:val="24"/>
          <w:u w:val="single"/>
          <w:lang w:val="fr-BE"/>
        </w:rPr>
        <w:t>Une compréhension plurielle du droit</w:t>
      </w:r>
    </w:p>
    <w:p w14:paraId="60A40000" w14:textId="2C3FD873" w:rsidR="00DD4596" w:rsidRPr="00EB6FBE" w:rsidRDefault="00DD4596" w:rsidP="00EB6FBE">
      <w:pPr>
        <w:rPr>
          <w:rFonts w:ascii="Times New Roman" w:hAnsi="Times New Roman" w:cs="Times New Roman"/>
          <w:sz w:val="24"/>
          <w:szCs w:val="24"/>
          <w:lang w:val="fr-BE"/>
        </w:rPr>
      </w:pPr>
      <w:r w:rsidRPr="00DD4596">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w:t>
      </w:r>
      <w:r w:rsidR="00AC34D3" w:rsidRPr="00DD4596">
        <w:rPr>
          <w:rFonts w:ascii="Times New Roman" w:hAnsi="Times New Roman" w:cs="Times New Roman"/>
          <w:sz w:val="24"/>
          <w:szCs w:val="24"/>
          <w:lang w:val="fr-BE"/>
        </w:rPr>
        <w:t xml:space="preserve">Le « droit » peut être </w:t>
      </w:r>
      <w:r w:rsidRPr="00DD4596">
        <w:rPr>
          <w:rFonts w:ascii="Times New Roman" w:hAnsi="Times New Roman" w:cs="Times New Roman"/>
          <w:sz w:val="24"/>
          <w:szCs w:val="24"/>
          <w:lang w:val="fr-BE"/>
        </w:rPr>
        <w:t>étudié</w:t>
      </w:r>
      <w:r w:rsidR="00AC34D3" w:rsidRPr="00DD4596">
        <w:rPr>
          <w:rFonts w:ascii="Times New Roman" w:hAnsi="Times New Roman" w:cs="Times New Roman"/>
          <w:sz w:val="24"/>
          <w:szCs w:val="24"/>
          <w:lang w:val="fr-BE"/>
        </w:rPr>
        <w:t xml:space="preserve"> de différentes manières :</w:t>
      </w:r>
    </w:p>
    <w:p w14:paraId="7BF87FC3" w14:textId="77777777" w:rsidR="00F9463F" w:rsidRDefault="00AC34D3" w:rsidP="00AC34D3">
      <w:pPr>
        <w:pStyle w:val="Paragraphedeliste"/>
        <w:numPr>
          <w:ilvl w:val="0"/>
          <w:numId w:val="6"/>
        </w:numPr>
        <w:rPr>
          <w:rFonts w:ascii="Times New Roman" w:hAnsi="Times New Roman" w:cs="Times New Roman"/>
          <w:sz w:val="24"/>
          <w:szCs w:val="24"/>
          <w:lang w:val="fr-BE"/>
        </w:rPr>
      </w:pPr>
      <w:r w:rsidRPr="00F9463F">
        <w:rPr>
          <w:rFonts w:ascii="Times New Roman" w:hAnsi="Times New Roman" w:cs="Times New Roman"/>
          <w:sz w:val="24"/>
          <w:szCs w:val="24"/>
          <w:lang w:val="fr-BE"/>
        </w:rPr>
        <w:t>De l'intérieur (par les juristes) et de l'extérieur (par les non-juristes), ou depuis un entre-deux</w:t>
      </w:r>
      <w:r w:rsidR="00F9463F" w:rsidRPr="00F9463F">
        <w:rPr>
          <w:rFonts w:ascii="Times New Roman" w:hAnsi="Times New Roman" w:cs="Times New Roman"/>
          <w:sz w:val="24"/>
          <w:szCs w:val="24"/>
          <w:lang w:val="fr-BE"/>
        </w:rPr>
        <w:t xml:space="preserve"> (par les juristes et les non-juristes)</w:t>
      </w:r>
      <w:r w:rsidRPr="00F9463F">
        <w:rPr>
          <w:rFonts w:ascii="Times New Roman" w:hAnsi="Times New Roman" w:cs="Times New Roman"/>
          <w:sz w:val="24"/>
          <w:szCs w:val="24"/>
          <w:lang w:val="fr-BE"/>
        </w:rPr>
        <w:t xml:space="preserve"> ;</w:t>
      </w:r>
    </w:p>
    <w:p w14:paraId="721C5813" w14:textId="0C5A75FB" w:rsidR="00F9463F" w:rsidRPr="00EB6FBE" w:rsidRDefault="00AC34D3" w:rsidP="00EB6FBE">
      <w:pPr>
        <w:pStyle w:val="Paragraphedeliste"/>
        <w:numPr>
          <w:ilvl w:val="0"/>
          <w:numId w:val="6"/>
        </w:numPr>
        <w:rPr>
          <w:rFonts w:ascii="Times New Roman" w:hAnsi="Times New Roman" w:cs="Times New Roman"/>
          <w:sz w:val="24"/>
          <w:szCs w:val="24"/>
          <w:lang w:val="fr-BE"/>
        </w:rPr>
      </w:pPr>
      <w:r w:rsidRPr="00F9463F">
        <w:rPr>
          <w:rFonts w:ascii="Times New Roman" w:hAnsi="Times New Roman" w:cs="Times New Roman"/>
          <w:sz w:val="24"/>
          <w:szCs w:val="24"/>
          <w:lang w:val="fr-BE"/>
        </w:rPr>
        <w:t>En adoptant une approche plus ou moins conventionnelle ou critique.</w:t>
      </w:r>
    </w:p>
    <w:p w14:paraId="65AE1D4A" w14:textId="46525BAD" w:rsidR="00F9463F" w:rsidRPr="00EB6FBE" w:rsidRDefault="00DD4596" w:rsidP="00EB6FBE">
      <w:pPr>
        <w:rPr>
          <w:rFonts w:ascii="Times New Roman" w:hAnsi="Times New Roman" w:cs="Times New Roman"/>
          <w:sz w:val="24"/>
          <w:szCs w:val="24"/>
          <w:lang w:val="fr-BE"/>
        </w:rPr>
      </w:pPr>
      <w:r w:rsidRPr="00DD4596">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w:t>
      </w:r>
      <w:r w:rsidR="00AC34D3" w:rsidRPr="00DD4596">
        <w:rPr>
          <w:rFonts w:ascii="Times New Roman" w:hAnsi="Times New Roman" w:cs="Times New Roman"/>
          <w:sz w:val="24"/>
          <w:szCs w:val="24"/>
          <w:lang w:val="fr-BE"/>
        </w:rPr>
        <w:t>Trois grandes théories (ou conceptualisations) du droit :</w:t>
      </w:r>
    </w:p>
    <w:p w14:paraId="4B97DD8B" w14:textId="35207F36" w:rsidR="00AC34D3" w:rsidRPr="00F9463F" w:rsidRDefault="00AC34D3" w:rsidP="00F9463F">
      <w:pPr>
        <w:pStyle w:val="Paragraphedeliste"/>
        <w:numPr>
          <w:ilvl w:val="0"/>
          <w:numId w:val="9"/>
        </w:numPr>
        <w:rPr>
          <w:rFonts w:ascii="Times New Roman" w:hAnsi="Times New Roman" w:cs="Times New Roman"/>
          <w:sz w:val="24"/>
          <w:szCs w:val="24"/>
          <w:lang w:val="fr-BE"/>
        </w:rPr>
      </w:pPr>
      <w:proofErr w:type="gramStart"/>
      <w:r w:rsidRPr="00F9463F">
        <w:rPr>
          <w:rFonts w:ascii="Times New Roman" w:hAnsi="Times New Roman" w:cs="Times New Roman"/>
          <w:sz w:val="24"/>
          <w:szCs w:val="24"/>
          <w:lang w:val="fr-BE"/>
        </w:rPr>
        <w:t>comme</w:t>
      </w:r>
      <w:proofErr w:type="gramEnd"/>
      <w:r w:rsidRPr="00F9463F">
        <w:rPr>
          <w:rFonts w:ascii="Times New Roman" w:hAnsi="Times New Roman" w:cs="Times New Roman"/>
          <w:sz w:val="24"/>
          <w:szCs w:val="24"/>
          <w:lang w:val="fr-BE"/>
        </w:rPr>
        <w:t xml:space="preserve"> un ordre neutre (approche conventionnelle) ;</w:t>
      </w:r>
    </w:p>
    <w:p w14:paraId="1C1AFBAF" w14:textId="3ABCFC7B" w:rsidR="00AC34D3" w:rsidRPr="00F9463F" w:rsidRDefault="00AC34D3" w:rsidP="00F9463F">
      <w:pPr>
        <w:pStyle w:val="Paragraphedeliste"/>
        <w:numPr>
          <w:ilvl w:val="0"/>
          <w:numId w:val="9"/>
        </w:numPr>
        <w:rPr>
          <w:rFonts w:ascii="Times New Roman" w:hAnsi="Times New Roman" w:cs="Times New Roman"/>
          <w:sz w:val="24"/>
          <w:szCs w:val="24"/>
          <w:lang w:val="fr-BE"/>
        </w:rPr>
      </w:pPr>
      <w:proofErr w:type="gramStart"/>
      <w:r w:rsidRPr="00F9463F">
        <w:rPr>
          <w:rFonts w:ascii="Times New Roman" w:hAnsi="Times New Roman" w:cs="Times New Roman"/>
          <w:sz w:val="24"/>
          <w:szCs w:val="24"/>
          <w:lang w:val="fr-BE"/>
        </w:rPr>
        <w:t>comme</w:t>
      </w:r>
      <w:proofErr w:type="gramEnd"/>
      <w:r w:rsidRPr="00F9463F">
        <w:rPr>
          <w:rFonts w:ascii="Times New Roman" w:hAnsi="Times New Roman" w:cs="Times New Roman"/>
          <w:sz w:val="24"/>
          <w:szCs w:val="24"/>
          <w:lang w:val="fr-BE"/>
        </w:rPr>
        <w:t xml:space="preserve"> une imposture (approche critique) ;</w:t>
      </w:r>
    </w:p>
    <w:p w14:paraId="6E27361C" w14:textId="05931E37" w:rsidR="00DD4596" w:rsidRPr="00EB6FBE" w:rsidRDefault="00AC34D3" w:rsidP="00EB6FBE">
      <w:pPr>
        <w:pStyle w:val="Paragraphedeliste"/>
        <w:numPr>
          <w:ilvl w:val="0"/>
          <w:numId w:val="9"/>
        </w:numPr>
        <w:rPr>
          <w:rFonts w:ascii="Times New Roman" w:hAnsi="Times New Roman" w:cs="Times New Roman"/>
          <w:sz w:val="24"/>
          <w:szCs w:val="24"/>
          <w:lang w:val="fr-BE"/>
        </w:rPr>
      </w:pPr>
      <w:proofErr w:type="gramStart"/>
      <w:r w:rsidRPr="00F9463F">
        <w:rPr>
          <w:rFonts w:ascii="Times New Roman" w:hAnsi="Times New Roman" w:cs="Times New Roman"/>
          <w:sz w:val="24"/>
          <w:szCs w:val="24"/>
          <w:lang w:val="fr-BE"/>
        </w:rPr>
        <w:t>comme</w:t>
      </w:r>
      <w:proofErr w:type="gramEnd"/>
      <w:r w:rsidRPr="00F9463F">
        <w:rPr>
          <w:rFonts w:ascii="Times New Roman" w:hAnsi="Times New Roman" w:cs="Times New Roman"/>
          <w:sz w:val="24"/>
          <w:szCs w:val="24"/>
          <w:lang w:val="fr-BE"/>
        </w:rPr>
        <w:t xml:space="preserve"> phénomène social (approche </w:t>
      </w:r>
      <w:r w:rsidR="00DD4596">
        <w:rPr>
          <w:rFonts w:ascii="Times New Roman" w:hAnsi="Times New Roman" w:cs="Times New Roman"/>
          <w:sz w:val="24"/>
          <w:szCs w:val="24"/>
          <w:lang w:val="fr-BE"/>
        </w:rPr>
        <w:t>médiane</w:t>
      </w:r>
      <w:r w:rsidRPr="00F9463F">
        <w:rPr>
          <w:rFonts w:ascii="Times New Roman" w:hAnsi="Times New Roman" w:cs="Times New Roman"/>
          <w:sz w:val="24"/>
          <w:szCs w:val="24"/>
          <w:lang w:val="fr-BE"/>
        </w:rPr>
        <w:t>).</w:t>
      </w:r>
    </w:p>
    <w:p w14:paraId="120CA151" w14:textId="76331663" w:rsidR="00AC34D3" w:rsidRPr="00AC34D3" w:rsidRDefault="00DD4596" w:rsidP="00AC34D3">
      <w:pPr>
        <w:rPr>
          <w:rFonts w:ascii="Times New Roman" w:hAnsi="Times New Roman" w:cs="Times New Roman"/>
          <w:sz w:val="24"/>
          <w:szCs w:val="24"/>
          <w:lang w:val="fr-BE"/>
        </w:rPr>
      </w:pPr>
      <w:r w:rsidRPr="00DD4596">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w:t>
      </w:r>
      <w:r w:rsidR="00AC34D3" w:rsidRPr="00DD4596">
        <w:rPr>
          <w:rFonts w:ascii="Times New Roman" w:hAnsi="Times New Roman" w:cs="Times New Roman"/>
          <w:sz w:val="24"/>
          <w:szCs w:val="24"/>
          <w:lang w:val="fr-BE"/>
        </w:rPr>
        <w:t>Plusieurs définitions du droit :</w:t>
      </w:r>
    </w:p>
    <w:p w14:paraId="09955734" w14:textId="4AC2C1F2" w:rsidR="00AC34D3" w:rsidRPr="00DD4596" w:rsidRDefault="00AC34D3" w:rsidP="00DD4596">
      <w:pPr>
        <w:pStyle w:val="Paragraphedeliste"/>
        <w:numPr>
          <w:ilvl w:val="0"/>
          <w:numId w:val="11"/>
        </w:numPr>
        <w:rPr>
          <w:rFonts w:ascii="Times New Roman" w:hAnsi="Times New Roman" w:cs="Times New Roman"/>
          <w:sz w:val="24"/>
          <w:szCs w:val="24"/>
          <w:lang w:val="fr-BE"/>
        </w:rPr>
      </w:pPr>
      <w:proofErr w:type="gramStart"/>
      <w:r w:rsidRPr="00DD4596">
        <w:rPr>
          <w:rFonts w:ascii="Times New Roman" w:hAnsi="Times New Roman" w:cs="Times New Roman"/>
          <w:sz w:val="24"/>
          <w:szCs w:val="24"/>
          <w:lang w:val="fr-BE"/>
        </w:rPr>
        <w:t>le</w:t>
      </w:r>
      <w:proofErr w:type="gramEnd"/>
      <w:r w:rsidRPr="00DD4596">
        <w:rPr>
          <w:rFonts w:ascii="Times New Roman" w:hAnsi="Times New Roman" w:cs="Times New Roman"/>
          <w:sz w:val="24"/>
          <w:szCs w:val="24"/>
          <w:lang w:val="fr-BE"/>
        </w:rPr>
        <w:t xml:space="preserve"> paradigme moderne du monisme juridique ou centralisme juridique ;</w:t>
      </w:r>
    </w:p>
    <w:p w14:paraId="2B782B70" w14:textId="1D6C1842" w:rsidR="00AC34D3" w:rsidRPr="00EB6FBE" w:rsidRDefault="00AC34D3" w:rsidP="00AC34D3">
      <w:pPr>
        <w:pStyle w:val="Paragraphedeliste"/>
        <w:numPr>
          <w:ilvl w:val="0"/>
          <w:numId w:val="11"/>
        </w:numPr>
        <w:rPr>
          <w:rFonts w:ascii="Times New Roman" w:hAnsi="Times New Roman" w:cs="Times New Roman"/>
          <w:sz w:val="24"/>
          <w:szCs w:val="24"/>
          <w:lang w:val="fr-BE"/>
        </w:rPr>
      </w:pPr>
      <w:proofErr w:type="gramStart"/>
      <w:r w:rsidRPr="00DD4596">
        <w:rPr>
          <w:rFonts w:ascii="Times New Roman" w:hAnsi="Times New Roman" w:cs="Times New Roman"/>
          <w:sz w:val="24"/>
          <w:szCs w:val="24"/>
          <w:lang w:val="fr-BE"/>
        </w:rPr>
        <w:t>le</w:t>
      </w:r>
      <w:proofErr w:type="gramEnd"/>
      <w:r w:rsidRPr="00DD4596">
        <w:rPr>
          <w:rFonts w:ascii="Times New Roman" w:hAnsi="Times New Roman" w:cs="Times New Roman"/>
          <w:sz w:val="24"/>
          <w:szCs w:val="24"/>
          <w:lang w:val="fr-BE"/>
        </w:rPr>
        <w:t xml:space="preserve"> paradigme interdisciplinaire du pluralisme juridique.</w:t>
      </w:r>
    </w:p>
    <w:p w14:paraId="3C272009" w14:textId="0B32A251" w:rsidR="00AC34D3" w:rsidRDefault="00DD4596" w:rsidP="00AC34D3">
      <w:pPr>
        <w:rPr>
          <w:rFonts w:ascii="Times New Roman" w:hAnsi="Times New Roman" w:cs="Times New Roman"/>
          <w:sz w:val="24"/>
          <w:szCs w:val="24"/>
          <w:lang w:val="fr-BE"/>
        </w:rPr>
      </w:pPr>
      <w:r w:rsidRPr="00DD4596">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w:t>
      </w:r>
      <w:r w:rsidR="00AC34D3" w:rsidRPr="00AC34D3">
        <w:rPr>
          <w:rFonts w:ascii="Times New Roman" w:hAnsi="Times New Roman" w:cs="Times New Roman"/>
          <w:sz w:val="24"/>
          <w:szCs w:val="24"/>
          <w:lang w:val="fr-BE"/>
        </w:rPr>
        <w:t>Plusieurs méthodologies (pour produire des connaissances juridiques) et méthodes (pour appliquer le droit).</w:t>
      </w:r>
    </w:p>
    <w:p w14:paraId="1C7F04E0" w14:textId="505B4860" w:rsidR="00EB6FBE" w:rsidRPr="00AC34D3" w:rsidRDefault="00EB6FBE" w:rsidP="00AC34D3">
      <w:pPr>
        <w:rPr>
          <w:rFonts w:ascii="Times New Roman" w:hAnsi="Times New Roman" w:cs="Times New Roman"/>
          <w:sz w:val="24"/>
          <w:szCs w:val="24"/>
          <w:lang w:val="fr-BE"/>
        </w:rPr>
      </w:pPr>
      <w:r w:rsidRPr="00EB6FBE">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w:t>
      </w:r>
      <w:r w:rsidRPr="00EB6FBE">
        <w:rPr>
          <w:rFonts w:ascii="Times New Roman" w:hAnsi="Times New Roman" w:cs="Times New Roman"/>
          <w:sz w:val="24"/>
          <w:szCs w:val="24"/>
          <w:lang w:val="fr-BE"/>
        </w:rPr>
        <w:t>Plusieurs façons d'exercer les professions juridiques</w:t>
      </w:r>
    </w:p>
    <w:p w14:paraId="05CDC5BF" w14:textId="72ABC970" w:rsidR="00AC34D3" w:rsidRPr="00DD4596" w:rsidRDefault="00AC34D3" w:rsidP="00DD4596">
      <w:pPr>
        <w:pStyle w:val="Paragraphedeliste"/>
        <w:numPr>
          <w:ilvl w:val="0"/>
          <w:numId w:val="7"/>
        </w:numPr>
        <w:rPr>
          <w:rFonts w:ascii="Times New Roman" w:hAnsi="Times New Roman" w:cs="Times New Roman"/>
          <w:sz w:val="24"/>
          <w:szCs w:val="24"/>
          <w:u w:val="single"/>
          <w:lang w:val="fr-BE"/>
        </w:rPr>
      </w:pPr>
      <w:r w:rsidRPr="00DD4596">
        <w:rPr>
          <w:rFonts w:ascii="Times New Roman" w:hAnsi="Times New Roman" w:cs="Times New Roman"/>
          <w:sz w:val="24"/>
          <w:szCs w:val="24"/>
          <w:u w:val="single"/>
          <w:lang w:val="fr-BE"/>
        </w:rPr>
        <w:t xml:space="preserve">Quelques connaissances de base sur l'histoire de la pensée juridique (moderne, </w:t>
      </w:r>
      <w:proofErr w:type="gramStart"/>
      <w:r w:rsidRPr="00DD4596">
        <w:rPr>
          <w:rFonts w:ascii="Times New Roman" w:hAnsi="Times New Roman" w:cs="Times New Roman"/>
          <w:sz w:val="24"/>
          <w:szCs w:val="24"/>
          <w:u w:val="single"/>
          <w:lang w:val="fr-BE"/>
        </w:rPr>
        <w:t>occidentale)...</w:t>
      </w:r>
      <w:proofErr w:type="gramEnd"/>
      <w:r w:rsidRPr="00DD4596">
        <w:rPr>
          <w:rFonts w:ascii="Times New Roman" w:hAnsi="Times New Roman" w:cs="Times New Roman"/>
          <w:sz w:val="24"/>
          <w:szCs w:val="24"/>
          <w:u w:val="single"/>
          <w:lang w:val="fr-BE"/>
        </w:rPr>
        <w:t>et son avenir</w:t>
      </w:r>
    </w:p>
    <w:p w14:paraId="114610FA" w14:textId="77C84873" w:rsidR="00AC34D3" w:rsidRPr="00AC34D3" w:rsidRDefault="00DD4596" w:rsidP="00AC34D3">
      <w:pPr>
        <w:rPr>
          <w:rFonts w:ascii="Times New Roman" w:hAnsi="Times New Roman" w:cs="Times New Roman"/>
          <w:sz w:val="24"/>
          <w:szCs w:val="24"/>
          <w:lang w:val="fr-BE"/>
        </w:rPr>
      </w:pPr>
      <w:r w:rsidRPr="00DD4596">
        <w:rPr>
          <w:rFonts w:ascii="Times New Roman" w:hAnsi="Times New Roman" w:cs="Times New Roman"/>
          <w:sz w:val="24"/>
          <w:szCs w:val="24"/>
          <w:lang w:val="fr-BE"/>
        </w:rPr>
        <w:sym w:font="Wingdings" w:char="F0F3"/>
      </w:r>
      <w:r>
        <w:rPr>
          <w:rFonts w:ascii="Times New Roman" w:hAnsi="Times New Roman" w:cs="Times New Roman"/>
          <w:sz w:val="24"/>
          <w:szCs w:val="24"/>
          <w:lang w:val="fr-BE"/>
        </w:rPr>
        <w:t xml:space="preserve"> </w:t>
      </w:r>
      <w:r w:rsidR="00AC34D3" w:rsidRPr="00AC34D3">
        <w:rPr>
          <w:rFonts w:ascii="Times New Roman" w:hAnsi="Times New Roman" w:cs="Times New Roman"/>
          <w:sz w:val="24"/>
          <w:szCs w:val="24"/>
          <w:lang w:val="fr-BE"/>
        </w:rPr>
        <w:t>Les dates et les auteurs des différentes écoles de pensée juridique étudiées sont importants.</w:t>
      </w:r>
    </w:p>
    <w:p w14:paraId="26CD9964" w14:textId="70568700" w:rsidR="00AC34D3" w:rsidRPr="00DD4596" w:rsidRDefault="00AC34D3" w:rsidP="00DD4596">
      <w:pPr>
        <w:pStyle w:val="Paragraphedeliste"/>
        <w:numPr>
          <w:ilvl w:val="0"/>
          <w:numId w:val="7"/>
        </w:numPr>
        <w:rPr>
          <w:rFonts w:ascii="Times New Roman" w:hAnsi="Times New Roman" w:cs="Times New Roman"/>
          <w:sz w:val="24"/>
          <w:szCs w:val="24"/>
          <w:u w:val="single"/>
          <w:lang w:val="fr-BE"/>
        </w:rPr>
      </w:pPr>
      <w:r w:rsidRPr="00DD4596">
        <w:rPr>
          <w:rFonts w:ascii="Times New Roman" w:hAnsi="Times New Roman" w:cs="Times New Roman"/>
          <w:sz w:val="24"/>
          <w:szCs w:val="24"/>
          <w:u w:val="single"/>
          <w:lang w:val="fr-BE"/>
        </w:rPr>
        <w:t xml:space="preserve">Une capacité à établir des liens entre la théorie et la pratique </w:t>
      </w:r>
    </w:p>
    <w:p w14:paraId="4B6A6D81" w14:textId="77777777" w:rsidR="00DD4596" w:rsidRPr="00DD4596" w:rsidRDefault="00DD4596" w:rsidP="00DD4596">
      <w:pPr>
        <w:pStyle w:val="Paragraphedeliste"/>
        <w:rPr>
          <w:rFonts w:ascii="Times New Roman" w:hAnsi="Times New Roman" w:cs="Times New Roman"/>
          <w:sz w:val="24"/>
          <w:szCs w:val="24"/>
          <w:lang w:val="fr-BE"/>
        </w:rPr>
      </w:pPr>
    </w:p>
    <w:p w14:paraId="44747316" w14:textId="428AEC3F" w:rsidR="00AC34D3" w:rsidRPr="00DD4596" w:rsidRDefault="00AC34D3" w:rsidP="00AC34D3">
      <w:pPr>
        <w:pStyle w:val="Paragraphedeliste"/>
        <w:numPr>
          <w:ilvl w:val="0"/>
          <w:numId w:val="12"/>
        </w:numPr>
        <w:rPr>
          <w:rFonts w:ascii="Times New Roman" w:hAnsi="Times New Roman" w:cs="Times New Roman"/>
          <w:sz w:val="24"/>
          <w:szCs w:val="24"/>
          <w:lang w:val="fr-BE"/>
        </w:rPr>
      </w:pPr>
      <w:r w:rsidRPr="00DD4596">
        <w:rPr>
          <w:rFonts w:ascii="Times New Roman" w:hAnsi="Times New Roman" w:cs="Times New Roman"/>
          <w:sz w:val="24"/>
          <w:szCs w:val="24"/>
          <w:lang w:val="fr-BE"/>
        </w:rPr>
        <w:lastRenderedPageBreak/>
        <w:t xml:space="preserve">Les exemples utilisés pour illustrer les développements théoriques doivent être compris et connus pour l'examen.  </w:t>
      </w:r>
    </w:p>
    <w:p w14:paraId="426FE68A" w14:textId="77777777" w:rsidR="00AC34D3" w:rsidRPr="00AC34D3"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 xml:space="preserve">NB : </w:t>
      </w:r>
    </w:p>
    <w:p w14:paraId="59EC03EA" w14:textId="032300E5" w:rsidR="00AC34D3" w:rsidRPr="00DF0ED0" w:rsidRDefault="00AC34D3" w:rsidP="00DF0ED0">
      <w:pPr>
        <w:pStyle w:val="Paragraphedeliste"/>
        <w:numPr>
          <w:ilvl w:val="0"/>
          <w:numId w:val="16"/>
        </w:numPr>
        <w:jc w:val="both"/>
        <w:rPr>
          <w:rFonts w:ascii="Times New Roman" w:hAnsi="Times New Roman" w:cs="Times New Roman"/>
          <w:sz w:val="24"/>
          <w:szCs w:val="24"/>
          <w:lang w:val="fr-BE"/>
        </w:rPr>
      </w:pPr>
      <w:r w:rsidRPr="00DF0ED0">
        <w:rPr>
          <w:rFonts w:ascii="Times New Roman" w:hAnsi="Times New Roman" w:cs="Times New Roman"/>
          <w:sz w:val="24"/>
          <w:szCs w:val="24"/>
          <w:lang w:val="fr-BE"/>
        </w:rPr>
        <w:t xml:space="preserve">Les exemples concernent plusieurs systèmes nationaux, y compris le système juridique américain (qui est très différent du système juridique belge), ainsi que le droit de l'UE, le droit du </w:t>
      </w:r>
      <w:r w:rsidR="00DD4596" w:rsidRPr="00DF0ED0">
        <w:rPr>
          <w:rFonts w:ascii="Times New Roman" w:hAnsi="Times New Roman" w:cs="Times New Roman"/>
          <w:sz w:val="24"/>
          <w:szCs w:val="24"/>
          <w:lang w:val="fr-BE"/>
        </w:rPr>
        <w:t>Conseil de l’Europe</w:t>
      </w:r>
      <w:r w:rsidRPr="00DF0ED0">
        <w:rPr>
          <w:rFonts w:ascii="Times New Roman" w:hAnsi="Times New Roman" w:cs="Times New Roman"/>
          <w:sz w:val="24"/>
          <w:szCs w:val="24"/>
          <w:lang w:val="fr-BE"/>
        </w:rPr>
        <w:t xml:space="preserve"> (</w:t>
      </w:r>
      <w:r w:rsidR="00EB6FBE">
        <w:rPr>
          <w:rFonts w:ascii="Times New Roman" w:hAnsi="Times New Roman" w:cs="Times New Roman"/>
          <w:sz w:val="24"/>
          <w:szCs w:val="24"/>
          <w:lang w:val="fr-BE"/>
        </w:rPr>
        <w:t xml:space="preserve">surtout la </w:t>
      </w:r>
      <w:r w:rsidRPr="00DF0ED0">
        <w:rPr>
          <w:rFonts w:ascii="Times New Roman" w:hAnsi="Times New Roman" w:cs="Times New Roman"/>
          <w:sz w:val="24"/>
          <w:szCs w:val="24"/>
          <w:lang w:val="fr-BE"/>
        </w:rPr>
        <w:t>CEDH) et le droit international (</w:t>
      </w:r>
      <w:r w:rsidR="00EB6FBE">
        <w:rPr>
          <w:rFonts w:ascii="Times New Roman" w:hAnsi="Times New Roman" w:cs="Times New Roman"/>
          <w:sz w:val="24"/>
          <w:szCs w:val="24"/>
          <w:lang w:val="fr-BE"/>
        </w:rPr>
        <w:t>majoritairement produit par l’</w:t>
      </w:r>
      <w:r w:rsidRPr="00DF0ED0">
        <w:rPr>
          <w:rFonts w:ascii="Times New Roman" w:hAnsi="Times New Roman" w:cs="Times New Roman"/>
          <w:sz w:val="24"/>
          <w:szCs w:val="24"/>
          <w:lang w:val="fr-BE"/>
        </w:rPr>
        <w:t>ONU) ;</w:t>
      </w:r>
    </w:p>
    <w:p w14:paraId="4E5F024C" w14:textId="7D886B15" w:rsidR="00AC34D3" w:rsidRPr="00DF0ED0" w:rsidRDefault="00AC34D3" w:rsidP="00DF0ED0">
      <w:pPr>
        <w:pStyle w:val="Paragraphedeliste"/>
        <w:numPr>
          <w:ilvl w:val="0"/>
          <w:numId w:val="16"/>
        </w:numPr>
        <w:jc w:val="both"/>
        <w:rPr>
          <w:rFonts w:ascii="Times New Roman" w:hAnsi="Times New Roman" w:cs="Times New Roman"/>
          <w:sz w:val="24"/>
          <w:szCs w:val="24"/>
          <w:lang w:val="fr-BE"/>
        </w:rPr>
      </w:pPr>
      <w:r w:rsidRPr="00DF0ED0">
        <w:rPr>
          <w:rFonts w:ascii="Times New Roman" w:hAnsi="Times New Roman" w:cs="Times New Roman"/>
          <w:sz w:val="24"/>
          <w:szCs w:val="24"/>
          <w:lang w:val="fr-BE"/>
        </w:rPr>
        <w:t xml:space="preserve">Les exemples peuvent être utilisés pour illustrer plusieurs théories, car les différentes théories juridiques sont autant de façons de les considérer. </w:t>
      </w:r>
      <w:r w:rsidRPr="00DF0ED0">
        <w:rPr>
          <w:rFonts w:ascii="Times New Roman" w:hAnsi="Times New Roman" w:cs="Times New Roman"/>
          <w:i/>
          <w:iCs/>
          <w:sz w:val="24"/>
          <w:szCs w:val="24"/>
          <w:lang w:val="fr-BE"/>
        </w:rPr>
        <w:t xml:space="preserve">Par exemple, si un tribunal s'écarte de la formulation littérale d'un texte juridique, parce qu'elle semble mieux adaptée à la société contemporaine, l'approche conventionnelle peut y voir une manière d'interpréter rationnellement et correctement le droit, tandis que l'approche critique peut y voir une illustration de l'indétermination du droit </w:t>
      </w:r>
      <w:r w:rsidRPr="00DF0ED0">
        <w:rPr>
          <w:rFonts w:ascii="Times New Roman" w:hAnsi="Times New Roman" w:cs="Times New Roman"/>
          <w:sz w:val="24"/>
          <w:szCs w:val="24"/>
          <w:lang w:val="fr-BE"/>
        </w:rPr>
        <w:t>;</w:t>
      </w:r>
    </w:p>
    <w:p w14:paraId="3657B099" w14:textId="5E0F2A32" w:rsidR="00AC34D3" w:rsidRDefault="00AC34D3" w:rsidP="00DF0ED0">
      <w:pPr>
        <w:pStyle w:val="Paragraphedeliste"/>
        <w:numPr>
          <w:ilvl w:val="0"/>
          <w:numId w:val="16"/>
        </w:numPr>
        <w:jc w:val="both"/>
        <w:rPr>
          <w:rFonts w:ascii="Times New Roman" w:hAnsi="Times New Roman" w:cs="Times New Roman"/>
          <w:sz w:val="24"/>
          <w:szCs w:val="24"/>
          <w:lang w:val="fr-BE"/>
        </w:rPr>
      </w:pPr>
      <w:r w:rsidRPr="00DF0ED0">
        <w:rPr>
          <w:rFonts w:ascii="Times New Roman" w:hAnsi="Times New Roman" w:cs="Times New Roman"/>
          <w:sz w:val="24"/>
          <w:szCs w:val="24"/>
          <w:lang w:val="fr-BE"/>
        </w:rPr>
        <w:t>Si vous pensez à des exemples par vous-même, inspirés par d'autres cours, n'hésitez pas à les soumettre</w:t>
      </w:r>
      <w:r w:rsidR="00DD4596" w:rsidRPr="00DF0ED0">
        <w:rPr>
          <w:rFonts w:ascii="Times New Roman" w:hAnsi="Times New Roman" w:cs="Times New Roman"/>
          <w:sz w:val="24"/>
          <w:szCs w:val="24"/>
          <w:lang w:val="fr-BE"/>
        </w:rPr>
        <w:t> !</w:t>
      </w:r>
      <w:r w:rsidR="00146192" w:rsidRPr="00146192">
        <w:rPr>
          <w:lang w:val="fr-BE"/>
        </w:rPr>
        <w:t xml:space="preserve"> </w:t>
      </w:r>
      <w:r w:rsidR="00146192" w:rsidRPr="00146192">
        <w:rPr>
          <w:rFonts w:ascii="Times New Roman" w:hAnsi="Times New Roman" w:cs="Times New Roman"/>
          <w:sz w:val="24"/>
          <w:szCs w:val="24"/>
          <w:lang w:val="fr-BE"/>
        </w:rPr>
        <w:t xml:space="preserve">Lorsque cela est signalé dans le </w:t>
      </w:r>
      <w:r w:rsidR="00146192">
        <w:rPr>
          <w:rFonts w:ascii="Times New Roman" w:hAnsi="Times New Roman" w:cs="Times New Roman"/>
          <w:sz w:val="24"/>
          <w:szCs w:val="24"/>
          <w:lang w:val="fr-BE"/>
        </w:rPr>
        <w:t>plan de cours par</w:t>
      </w:r>
      <w:r w:rsidR="00146192" w:rsidRPr="00146192">
        <w:rPr>
          <w:rFonts w:ascii="Times New Roman" w:hAnsi="Times New Roman" w:cs="Times New Roman"/>
          <w:sz w:val="24"/>
          <w:szCs w:val="24"/>
          <w:lang w:val="fr-BE"/>
        </w:rPr>
        <w:t xml:space="preserve"> </w:t>
      </w:r>
      <w:r w:rsidR="00146192" w:rsidRPr="00146192">
        <w:rPr>
          <w:rFonts w:ascii="Times New Roman" w:hAnsi="Times New Roman" w:cs="Times New Roman"/>
          <w:sz w:val="24"/>
          <w:szCs w:val="24"/>
          <w:highlight w:val="yellow"/>
          <w:lang w:val="fr-BE"/>
        </w:rPr>
        <w:t>…</w:t>
      </w:r>
      <w:r w:rsidR="00146192" w:rsidRPr="00146192">
        <w:rPr>
          <w:rFonts w:ascii="Times New Roman" w:hAnsi="Times New Roman" w:cs="Times New Roman"/>
          <w:sz w:val="24"/>
          <w:szCs w:val="24"/>
          <w:lang w:val="fr-BE"/>
        </w:rPr>
        <w:t>, votre contribution fera partie</w:t>
      </w:r>
      <w:r w:rsidR="00146192">
        <w:rPr>
          <w:rFonts w:ascii="Times New Roman" w:hAnsi="Times New Roman" w:cs="Times New Roman"/>
          <w:sz w:val="24"/>
          <w:szCs w:val="24"/>
          <w:lang w:val="fr-BE"/>
        </w:rPr>
        <w:t xml:space="preserve"> de la matière d’examen</w:t>
      </w:r>
      <w:r w:rsidR="00146192" w:rsidRPr="00146192">
        <w:rPr>
          <w:rFonts w:ascii="Times New Roman" w:hAnsi="Times New Roman" w:cs="Times New Roman"/>
          <w:sz w:val="24"/>
          <w:szCs w:val="24"/>
          <w:lang w:val="fr-BE"/>
        </w:rPr>
        <w:t>.</w:t>
      </w:r>
    </w:p>
    <w:p w14:paraId="6494B9C4" w14:textId="77777777" w:rsidR="00DF0ED0" w:rsidRPr="00DF0ED0" w:rsidRDefault="00DF0ED0" w:rsidP="00DF0ED0">
      <w:pPr>
        <w:pStyle w:val="Paragraphedeliste"/>
        <w:jc w:val="both"/>
        <w:rPr>
          <w:rFonts w:ascii="Times New Roman" w:hAnsi="Times New Roman" w:cs="Times New Roman"/>
          <w:sz w:val="24"/>
          <w:szCs w:val="24"/>
          <w:lang w:val="fr-BE"/>
        </w:rPr>
      </w:pPr>
    </w:p>
    <w:p w14:paraId="7D082C12" w14:textId="4E2F1BDC" w:rsidR="00AC34D3" w:rsidRPr="00DD4596" w:rsidRDefault="00AC34D3" w:rsidP="00DD4596">
      <w:pPr>
        <w:pStyle w:val="Paragraphedeliste"/>
        <w:numPr>
          <w:ilvl w:val="0"/>
          <w:numId w:val="5"/>
        </w:numPr>
        <w:rPr>
          <w:rFonts w:ascii="Times New Roman" w:hAnsi="Times New Roman" w:cs="Times New Roman"/>
          <w:b/>
          <w:bCs/>
          <w:sz w:val="24"/>
          <w:szCs w:val="24"/>
          <w:u w:val="single"/>
          <w:lang w:val="fr-BE"/>
        </w:rPr>
      </w:pPr>
      <w:r w:rsidRPr="00DD4596">
        <w:rPr>
          <w:rFonts w:ascii="Times New Roman" w:hAnsi="Times New Roman" w:cs="Times New Roman"/>
          <w:b/>
          <w:bCs/>
          <w:sz w:val="24"/>
          <w:szCs w:val="24"/>
          <w:u w:val="single"/>
          <w:lang w:val="fr-BE"/>
        </w:rPr>
        <w:t>Plan du cours</w:t>
      </w:r>
    </w:p>
    <w:p w14:paraId="7AE05FBC" w14:textId="77777777" w:rsidR="00DD4596"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 xml:space="preserve">Trois théories du droit </w:t>
      </w:r>
    </w:p>
    <w:p w14:paraId="5E1BA535" w14:textId="77777777" w:rsidR="00DD4596"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 trois grandes façons de voir le droit</w:t>
      </w:r>
      <w:r w:rsidR="00DD4596">
        <w:rPr>
          <w:rFonts w:ascii="Times New Roman" w:hAnsi="Times New Roman" w:cs="Times New Roman"/>
          <w:sz w:val="24"/>
          <w:szCs w:val="24"/>
          <w:lang w:val="fr-BE"/>
        </w:rPr>
        <w:t>, la méthodologie juridique</w:t>
      </w:r>
      <w:r w:rsidRPr="00AC34D3">
        <w:rPr>
          <w:rFonts w:ascii="Times New Roman" w:hAnsi="Times New Roman" w:cs="Times New Roman"/>
          <w:sz w:val="24"/>
          <w:szCs w:val="24"/>
          <w:lang w:val="fr-BE"/>
        </w:rPr>
        <w:t xml:space="preserve"> et les juristes</w:t>
      </w:r>
    </w:p>
    <w:p w14:paraId="092B58C0" w14:textId="659DD7E4" w:rsidR="00AC34D3" w:rsidRPr="00AC34D3"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 trois parties du cours</w:t>
      </w:r>
    </w:p>
    <w:p w14:paraId="7AD4DE7B" w14:textId="439B2297" w:rsidR="00AC34D3" w:rsidRPr="00AC34D3"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 xml:space="preserve">NB : Voir </w:t>
      </w:r>
      <w:r w:rsidR="00EB6FBE">
        <w:rPr>
          <w:rFonts w:ascii="Times New Roman" w:hAnsi="Times New Roman" w:cs="Times New Roman"/>
          <w:sz w:val="24"/>
          <w:szCs w:val="24"/>
          <w:lang w:val="fr-BE"/>
        </w:rPr>
        <w:t>la table des matières et l’horaire des séances</w:t>
      </w:r>
      <w:r w:rsidRPr="00AC34D3">
        <w:rPr>
          <w:rFonts w:ascii="Times New Roman" w:hAnsi="Times New Roman" w:cs="Times New Roman"/>
          <w:sz w:val="24"/>
          <w:szCs w:val="24"/>
          <w:lang w:val="fr-BE"/>
        </w:rPr>
        <w:t xml:space="preserve"> sur Moodle.</w:t>
      </w:r>
    </w:p>
    <w:p w14:paraId="5C4F0AB1" w14:textId="692905B5" w:rsidR="00AC34D3" w:rsidRPr="00DD4596" w:rsidRDefault="00AC34D3" w:rsidP="00AC34D3">
      <w:pPr>
        <w:pStyle w:val="Paragraphedeliste"/>
        <w:numPr>
          <w:ilvl w:val="0"/>
          <w:numId w:val="13"/>
        </w:numPr>
        <w:rPr>
          <w:rFonts w:ascii="Times New Roman" w:hAnsi="Times New Roman" w:cs="Times New Roman"/>
          <w:sz w:val="24"/>
          <w:szCs w:val="24"/>
          <w:u w:val="single"/>
          <w:lang w:val="fr-BE"/>
        </w:rPr>
      </w:pPr>
      <w:r w:rsidRPr="00DD4596">
        <w:rPr>
          <w:rFonts w:ascii="Times New Roman" w:hAnsi="Times New Roman" w:cs="Times New Roman"/>
          <w:sz w:val="24"/>
          <w:szCs w:val="24"/>
          <w:u w:val="single"/>
          <w:lang w:val="fr-BE"/>
        </w:rPr>
        <w:t xml:space="preserve">Le droit comme ordre neutre </w:t>
      </w:r>
    </w:p>
    <w:p w14:paraId="1CABFE42" w14:textId="78E95788" w:rsidR="00AC34D3" w:rsidRPr="00AC34D3"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 Conception occidentale conventionnelle du droit.</w:t>
      </w:r>
    </w:p>
    <w:p w14:paraId="0D45F582" w14:textId="36F45517" w:rsidR="00AC34D3" w:rsidRPr="00DD4596" w:rsidRDefault="00AC34D3" w:rsidP="00DD4596">
      <w:pPr>
        <w:pStyle w:val="Paragraphedeliste"/>
        <w:numPr>
          <w:ilvl w:val="0"/>
          <w:numId w:val="14"/>
        </w:numPr>
        <w:rPr>
          <w:rFonts w:ascii="Times New Roman" w:hAnsi="Times New Roman" w:cs="Times New Roman"/>
          <w:sz w:val="24"/>
          <w:szCs w:val="24"/>
          <w:lang w:val="fr-BE"/>
        </w:rPr>
      </w:pPr>
      <w:r w:rsidRPr="00DD4596">
        <w:rPr>
          <w:rFonts w:ascii="Times New Roman" w:hAnsi="Times New Roman" w:cs="Times New Roman"/>
          <w:sz w:val="24"/>
          <w:szCs w:val="24"/>
          <w:lang w:val="fr-BE"/>
        </w:rPr>
        <w:t>Droit moderne : Légitimité de la supériorité du droit étatique (monisme juridique) ;</w:t>
      </w:r>
    </w:p>
    <w:p w14:paraId="6E52C8AC" w14:textId="77777777" w:rsidR="00DD4596" w:rsidRDefault="00AC34D3" w:rsidP="00DD4596">
      <w:pPr>
        <w:pStyle w:val="Paragraphedeliste"/>
        <w:numPr>
          <w:ilvl w:val="0"/>
          <w:numId w:val="14"/>
        </w:numPr>
        <w:rPr>
          <w:rFonts w:ascii="Times New Roman" w:hAnsi="Times New Roman" w:cs="Times New Roman"/>
          <w:sz w:val="24"/>
          <w:szCs w:val="24"/>
          <w:lang w:val="fr-BE"/>
        </w:rPr>
      </w:pPr>
      <w:r w:rsidRPr="00DD4596">
        <w:rPr>
          <w:rFonts w:ascii="Times New Roman" w:hAnsi="Times New Roman" w:cs="Times New Roman"/>
          <w:sz w:val="24"/>
          <w:szCs w:val="24"/>
          <w:lang w:val="fr-BE"/>
        </w:rPr>
        <w:t>Méthodologie juridique et méthodes juridiques ;</w:t>
      </w:r>
    </w:p>
    <w:p w14:paraId="46D9BFF4" w14:textId="4278DF04" w:rsidR="00AC34D3" w:rsidRDefault="00AC34D3" w:rsidP="00AC34D3">
      <w:pPr>
        <w:pStyle w:val="Paragraphedeliste"/>
        <w:numPr>
          <w:ilvl w:val="0"/>
          <w:numId w:val="14"/>
        </w:numPr>
        <w:rPr>
          <w:rFonts w:ascii="Times New Roman" w:hAnsi="Times New Roman" w:cs="Times New Roman"/>
          <w:sz w:val="24"/>
          <w:szCs w:val="24"/>
          <w:lang w:val="fr-BE"/>
        </w:rPr>
      </w:pPr>
      <w:r w:rsidRPr="00DD4596">
        <w:rPr>
          <w:rFonts w:ascii="Times New Roman" w:hAnsi="Times New Roman" w:cs="Times New Roman"/>
          <w:sz w:val="24"/>
          <w:szCs w:val="24"/>
          <w:lang w:val="fr-BE"/>
        </w:rPr>
        <w:t>Les avocats comme serviteurs de l'Etat.</w:t>
      </w:r>
    </w:p>
    <w:p w14:paraId="6FFC000C" w14:textId="77777777" w:rsidR="00DD4596" w:rsidRPr="00DD4596" w:rsidRDefault="00DD4596" w:rsidP="00DD4596">
      <w:pPr>
        <w:pStyle w:val="Paragraphedeliste"/>
        <w:rPr>
          <w:rFonts w:ascii="Times New Roman" w:hAnsi="Times New Roman" w:cs="Times New Roman"/>
          <w:sz w:val="24"/>
          <w:szCs w:val="24"/>
          <w:lang w:val="fr-BE"/>
        </w:rPr>
      </w:pPr>
    </w:p>
    <w:p w14:paraId="36BD0E5D" w14:textId="72F6B129" w:rsidR="00AC34D3" w:rsidRPr="00DD4596" w:rsidRDefault="00AC34D3" w:rsidP="00AC34D3">
      <w:pPr>
        <w:pStyle w:val="Paragraphedeliste"/>
        <w:numPr>
          <w:ilvl w:val="0"/>
          <w:numId w:val="13"/>
        </w:numPr>
        <w:rPr>
          <w:rFonts w:ascii="Times New Roman" w:hAnsi="Times New Roman" w:cs="Times New Roman"/>
          <w:sz w:val="24"/>
          <w:szCs w:val="24"/>
          <w:u w:val="single"/>
          <w:lang w:val="fr-BE"/>
        </w:rPr>
      </w:pPr>
      <w:r w:rsidRPr="00DD4596">
        <w:rPr>
          <w:rFonts w:ascii="Times New Roman" w:hAnsi="Times New Roman" w:cs="Times New Roman"/>
          <w:sz w:val="24"/>
          <w:szCs w:val="24"/>
          <w:u w:val="single"/>
          <w:lang w:val="fr-BE"/>
        </w:rPr>
        <w:t xml:space="preserve">Le droit comme imposture </w:t>
      </w:r>
    </w:p>
    <w:p w14:paraId="6CA9F83C" w14:textId="51C1FB26" w:rsidR="00AC34D3" w:rsidRPr="00AC34D3"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 Position opposée à l'approche conventionnelle.</w:t>
      </w:r>
    </w:p>
    <w:p w14:paraId="767BA47F" w14:textId="77777777" w:rsidR="00DD4596" w:rsidRDefault="00AC34D3" w:rsidP="00AC34D3">
      <w:pPr>
        <w:pStyle w:val="Paragraphedeliste"/>
        <w:numPr>
          <w:ilvl w:val="0"/>
          <w:numId w:val="14"/>
        </w:numPr>
        <w:rPr>
          <w:rFonts w:ascii="Times New Roman" w:hAnsi="Times New Roman" w:cs="Times New Roman"/>
          <w:sz w:val="24"/>
          <w:szCs w:val="24"/>
          <w:lang w:val="fr-BE"/>
        </w:rPr>
      </w:pPr>
      <w:r w:rsidRPr="00DD4596">
        <w:rPr>
          <w:rFonts w:ascii="Times New Roman" w:hAnsi="Times New Roman" w:cs="Times New Roman"/>
          <w:sz w:val="24"/>
          <w:szCs w:val="24"/>
          <w:lang w:val="fr-BE"/>
        </w:rPr>
        <w:t>Le droit est une imposture parce qu'il est indéterminé et parce qu'il est un moyen pour les puissants de légitimer leur position et de maintenir ainsi les impuissants dans leur position vulnérable ;</w:t>
      </w:r>
    </w:p>
    <w:p w14:paraId="5094C980" w14:textId="4F7B1002" w:rsidR="00DD4596" w:rsidRDefault="00AC34D3" w:rsidP="00AC34D3">
      <w:pPr>
        <w:pStyle w:val="Paragraphedeliste"/>
        <w:numPr>
          <w:ilvl w:val="0"/>
          <w:numId w:val="14"/>
        </w:numPr>
        <w:rPr>
          <w:rFonts w:ascii="Times New Roman" w:hAnsi="Times New Roman" w:cs="Times New Roman"/>
          <w:sz w:val="24"/>
          <w:szCs w:val="24"/>
          <w:lang w:val="fr-BE"/>
        </w:rPr>
      </w:pPr>
      <w:r w:rsidRPr="00DD4596">
        <w:rPr>
          <w:rFonts w:ascii="Times New Roman" w:hAnsi="Times New Roman" w:cs="Times New Roman"/>
          <w:sz w:val="24"/>
          <w:szCs w:val="24"/>
          <w:lang w:val="fr-BE"/>
        </w:rPr>
        <w:t>Perspective</w:t>
      </w:r>
      <w:r w:rsidR="00DD4596">
        <w:rPr>
          <w:rFonts w:ascii="Times New Roman" w:hAnsi="Times New Roman" w:cs="Times New Roman"/>
          <w:sz w:val="24"/>
          <w:szCs w:val="24"/>
          <w:lang w:val="fr-BE"/>
        </w:rPr>
        <w:t>s</w:t>
      </w:r>
      <w:r w:rsidRPr="00DD4596">
        <w:rPr>
          <w:rFonts w:ascii="Times New Roman" w:hAnsi="Times New Roman" w:cs="Times New Roman"/>
          <w:sz w:val="24"/>
          <w:szCs w:val="24"/>
          <w:lang w:val="fr-BE"/>
        </w:rPr>
        <w:t xml:space="preserve"> d'autres disciplines ;</w:t>
      </w:r>
    </w:p>
    <w:p w14:paraId="60A767F5" w14:textId="7F2EA62D" w:rsidR="00AC34D3" w:rsidRDefault="00AC34D3" w:rsidP="00AC34D3">
      <w:pPr>
        <w:pStyle w:val="Paragraphedeliste"/>
        <w:numPr>
          <w:ilvl w:val="0"/>
          <w:numId w:val="14"/>
        </w:numPr>
        <w:rPr>
          <w:rFonts w:ascii="Times New Roman" w:hAnsi="Times New Roman" w:cs="Times New Roman"/>
          <w:sz w:val="24"/>
          <w:szCs w:val="24"/>
          <w:lang w:val="fr-BE"/>
        </w:rPr>
      </w:pPr>
      <w:r w:rsidRPr="00DD4596">
        <w:rPr>
          <w:rFonts w:ascii="Times New Roman" w:hAnsi="Times New Roman" w:cs="Times New Roman"/>
          <w:sz w:val="24"/>
          <w:szCs w:val="24"/>
          <w:lang w:val="fr-BE"/>
        </w:rPr>
        <w:t>Les avocats en tant qu'élite.</w:t>
      </w:r>
    </w:p>
    <w:p w14:paraId="34D0F606" w14:textId="77777777" w:rsidR="00DD4596" w:rsidRPr="00DD4596" w:rsidRDefault="00DD4596" w:rsidP="00DD4596">
      <w:pPr>
        <w:pStyle w:val="Paragraphedeliste"/>
        <w:rPr>
          <w:rFonts w:ascii="Times New Roman" w:hAnsi="Times New Roman" w:cs="Times New Roman"/>
          <w:sz w:val="24"/>
          <w:szCs w:val="24"/>
          <w:lang w:val="fr-BE"/>
        </w:rPr>
      </w:pPr>
    </w:p>
    <w:p w14:paraId="2E989625" w14:textId="78F46B43" w:rsidR="00AC34D3" w:rsidRPr="00DD4596" w:rsidRDefault="00AC34D3" w:rsidP="00AC34D3">
      <w:pPr>
        <w:pStyle w:val="Paragraphedeliste"/>
        <w:numPr>
          <w:ilvl w:val="0"/>
          <w:numId w:val="13"/>
        </w:numPr>
        <w:rPr>
          <w:rFonts w:ascii="Times New Roman" w:hAnsi="Times New Roman" w:cs="Times New Roman"/>
          <w:sz w:val="24"/>
          <w:szCs w:val="24"/>
          <w:u w:val="single"/>
          <w:lang w:val="fr-BE"/>
        </w:rPr>
      </w:pPr>
      <w:r w:rsidRPr="00DD4596">
        <w:rPr>
          <w:rFonts w:ascii="Times New Roman" w:hAnsi="Times New Roman" w:cs="Times New Roman"/>
          <w:sz w:val="24"/>
          <w:szCs w:val="24"/>
          <w:u w:val="single"/>
          <w:lang w:val="fr-BE"/>
        </w:rPr>
        <w:t>Le droit en tant que phénomène social</w:t>
      </w:r>
    </w:p>
    <w:p w14:paraId="2EC4E0CF" w14:textId="0298F4AB" w:rsidR="00AC34D3" w:rsidRPr="00AC34D3"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 xml:space="preserve">= La voie médiane entre l'approche conventionnelle et l'approche critique : </w:t>
      </w:r>
      <w:r w:rsidR="00DD4596">
        <w:rPr>
          <w:rFonts w:ascii="Times New Roman" w:hAnsi="Times New Roman" w:cs="Times New Roman"/>
          <w:sz w:val="24"/>
          <w:szCs w:val="24"/>
          <w:lang w:val="fr-BE"/>
        </w:rPr>
        <w:t>nécessité</w:t>
      </w:r>
      <w:r w:rsidRPr="00AC34D3">
        <w:rPr>
          <w:rFonts w:ascii="Times New Roman" w:hAnsi="Times New Roman" w:cs="Times New Roman"/>
          <w:sz w:val="24"/>
          <w:szCs w:val="24"/>
          <w:lang w:val="fr-BE"/>
        </w:rPr>
        <w:t xml:space="preserve"> d'examiner l'utilisation et le fonctionnement du droit dans la pratique (comment il façonne la société et est façonné par elle).</w:t>
      </w:r>
    </w:p>
    <w:p w14:paraId="64888AA3" w14:textId="0DB242E0" w:rsidR="00DD4596" w:rsidRDefault="00AC34D3" w:rsidP="00AC34D3">
      <w:pPr>
        <w:pStyle w:val="Paragraphedeliste"/>
        <w:numPr>
          <w:ilvl w:val="0"/>
          <w:numId w:val="14"/>
        </w:numPr>
        <w:rPr>
          <w:rFonts w:ascii="Times New Roman" w:hAnsi="Times New Roman" w:cs="Times New Roman"/>
          <w:sz w:val="24"/>
          <w:szCs w:val="24"/>
          <w:lang w:val="fr-BE"/>
        </w:rPr>
      </w:pPr>
      <w:r w:rsidRPr="00DD4596">
        <w:rPr>
          <w:rFonts w:ascii="Times New Roman" w:hAnsi="Times New Roman" w:cs="Times New Roman"/>
          <w:sz w:val="24"/>
          <w:szCs w:val="24"/>
          <w:lang w:val="fr-BE"/>
        </w:rPr>
        <w:lastRenderedPageBreak/>
        <w:t>Le droit est plus complexe, nuancé et varié qu'un beau système organisé ou qu'une façade qui cache l'exercice brutal du pouvoir</w:t>
      </w:r>
      <w:r w:rsidR="00DD4596">
        <w:rPr>
          <w:rFonts w:ascii="Times New Roman" w:hAnsi="Times New Roman" w:cs="Times New Roman"/>
          <w:sz w:val="24"/>
          <w:szCs w:val="24"/>
          <w:lang w:val="fr-BE"/>
        </w:rPr>
        <w:t xml:space="preserve"> – v. par ex. </w:t>
      </w:r>
      <w:r w:rsidRPr="00DD4596">
        <w:rPr>
          <w:rFonts w:ascii="Times New Roman" w:hAnsi="Times New Roman" w:cs="Times New Roman"/>
          <w:sz w:val="24"/>
          <w:szCs w:val="24"/>
          <w:lang w:val="fr-BE"/>
        </w:rPr>
        <w:t>le pluralisme juridique en tant que position descriptive et/ou normative ;</w:t>
      </w:r>
    </w:p>
    <w:p w14:paraId="373F2176" w14:textId="77777777" w:rsidR="00DD4596" w:rsidRDefault="00DD4596" w:rsidP="00DD4596">
      <w:pPr>
        <w:pStyle w:val="Paragraphedeliste"/>
        <w:rPr>
          <w:rFonts w:ascii="Times New Roman" w:hAnsi="Times New Roman" w:cs="Times New Roman"/>
          <w:sz w:val="24"/>
          <w:szCs w:val="24"/>
          <w:lang w:val="fr-BE"/>
        </w:rPr>
      </w:pPr>
    </w:p>
    <w:p w14:paraId="3D9D3AF4" w14:textId="3D76CAE4" w:rsidR="00DD4596" w:rsidRDefault="00AC34D3" w:rsidP="00AC34D3">
      <w:pPr>
        <w:pStyle w:val="Paragraphedeliste"/>
        <w:numPr>
          <w:ilvl w:val="0"/>
          <w:numId w:val="14"/>
        </w:numPr>
        <w:rPr>
          <w:rFonts w:ascii="Times New Roman" w:hAnsi="Times New Roman" w:cs="Times New Roman"/>
          <w:sz w:val="24"/>
          <w:szCs w:val="24"/>
          <w:lang w:val="fr-BE"/>
        </w:rPr>
      </w:pPr>
      <w:r w:rsidRPr="00DD4596">
        <w:rPr>
          <w:rFonts w:ascii="Times New Roman" w:hAnsi="Times New Roman" w:cs="Times New Roman"/>
          <w:sz w:val="24"/>
          <w:szCs w:val="24"/>
          <w:lang w:val="fr-BE"/>
        </w:rPr>
        <w:t>Interdisciplinarité et méthodes juridiques alternatives (ex. storytelling) ;</w:t>
      </w:r>
    </w:p>
    <w:p w14:paraId="53EB85B2" w14:textId="77777777" w:rsidR="00DD4596" w:rsidRPr="00DD4596" w:rsidRDefault="00DD4596" w:rsidP="00DD4596">
      <w:pPr>
        <w:pStyle w:val="Paragraphedeliste"/>
        <w:rPr>
          <w:rFonts w:ascii="Times New Roman" w:hAnsi="Times New Roman" w:cs="Times New Roman"/>
          <w:sz w:val="24"/>
          <w:szCs w:val="24"/>
          <w:lang w:val="fr-BE"/>
        </w:rPr>
      </w:pPr>
    </w:p>
    <w:p w14:paraId="2B309A76" w14:textId="5875C2E0" w:rsidR="00DD4596" w:rsidRDefault="00AC34D3" w:rsidP="00DD4596">
      <w:pPr>
        <w:pStyle w:val="Paragraphedeliste"/>
        <w:numPr>
          <w:ilvl w:val="0"/>
          <w:numId w:val="14"/>
        </w:numPr>
        <w:rPr>
          <w:rFonts w:ascii="Times New Roman" w:hAnsi="Times New Roman" w:cs="Times New Roman"/>
          <w:sz w:val="24"/>
          <w:szCs w:val="24"/>
          <w:lang w:val="fr-BE"/>
        </w:rPr>
      </w:pPr>
      <w:r w:rsidRPr="00DD4596">
        <w:rPr>
          <w:rFonts w:ascii="Times New Roman" w:hAnsi="Times New Roman" w:cs="Times New Roman"/>
          <w:sz w:val="24"/>
          <w:szCs w:val="24"/>
          <w:lang w:val="fr-BE"/>
        </w:rPr>
        <w:t>Les avocats en tant qu'acteurs sociaux.</w:t>
      </w:r>
    </w:p>
    <w:p w14:paraId="04EF88B4" w14:textId="77777777" w:rsidR="00DD4596" w:rsidRPr="00DD4596" w:rsidRDefault="00DD4596" w:rsidP="00DD4596">
      <w:pPr>
        <w:pStyle w:val="Paragraphedeliste"/>
        <w:rPr>
          <w:rFonts w:ascii="Times New Roman" w:hAnsi="Times New Roman" w:cs="Times New Roman"/>
          <w:sz w:val="24"/>
          <w:szCs w:val="24"/>
          <w:lang w:val="fr-BE"/>
        </w:rPr>
      </w:pPr>
    </w:p>
    <w:p w14:paraId="71379FB8" w14:textId="71F344B1" w:rsidR="00AC34D3" w:rsidRDefault="00AC34D3" w:rsidP="00AC34D3">
      <w:pPr>
        <w:pStyle w:val="Paragraphedeliste"/>
        <w:numPr>
          <w:ilvl w:val="0"/>
          <w:numId w:val="5"/>
        </w:numPr>
        <w:rPr>
          <w:rFonts w:ascii="Times New Roman" w:hAnsi="Times New Roman" w:cs="Times New Roman"/>
          <w:b/>
          <w:bCs/>
          <w:sz w:val="24"/>
          <w:szCs w:val="24"/>
          <w:u w:val="single"/>
          <w:lang w:val="fr-BE"/>
        </w:rPr>
      </w:pPr>
      <w:r w:rsidRPr="00DD4596">
        <w:rPr>
          <w:rFonts w:ascii="Times New Roman" w:hAnsi="Times New Roman" w:cs="Times New Roman"/>
          <w:b/>
          <w:bCs/>
          <w:sz w:val="24"/>
          <w:szCs w:val="24"/>
          <w:u w:val="single"/>
          <w:lang w:val="fr-BE"/>
        </w:rPr>
        <w:t>Les aspects pratiques</w:t>
      </w:r>
    </w:p>
    <w:p w14:paraId="593AFFF3" w14:textId="77777777" w:rsidR="00DD4596" w:rsidRPr="00DD4596" w:rsidRDefault="00DD4596" w:rsidP="00DD4596">
      <w:pPr>
        <w:pStyle w:val="Paragraphedeliste"/>
        <w:rPr>
          <w:rFonts w:ascii="Times New Roman" w:hAnsi="Times New Roman" w:cs="Times New Roman"/>
          <w:b/>
          <w:bCs/>
          <w:sz w:val="24"/>
          <w:szCs w:val="24"/>
          <w:u w:val="single"/>
          <w:lang w:val="fr-BE"/>
        </w:rPr>
      </w:pPr>
    </w:p>
    <w:p w14:paraId="1143036D" w14:textId="69659CAF" w:rsidR="00AC34D3" w:rsidRPr="00DD4596" w:rsidRDefault="00AC34D3" w:rsidP="00AC34D3">
      <w:pPr>
        <w:pStyle w:val="Paragraphedeliste"/>
        <w:numPr>
          <w:ilvl w:val="0"/>
          <w:numId w:val="15"/>
        </w:numPr>
        <w:rPr>
          <w:rFonts w:ascii="Times New Roman" w:hAnsi="Times New Roman" w:cs="Times New Roman"/>
          <w:sz w:val="24"/>
          <w:szCs w:val="24"/>
          <w:lang w:val="fr-BE"/>
        </w:rPr>
      </w:pPr>
      <w:r w:rsidRPr="00DD4596">
        <w:rPr>
          <w:rFonts w:ascii="Times New Roman" w:hAnsi="Times New Roman" w:cs="Times New Roman"/>
          <w:sz w:val="24"/>
          <w:szCs w:val="24"/>
          <w:lang w:val="fr-BE"/>
        </w:rPr>
        <w:t xml:space="preserve">Langue d'enseignement : </w:t>
      </w:r>
      <w:r w:rsidR="00DD4596">
        <w:rPr>
          <w:rFonts w:ascii="Times New Roman" w:hAnsi="Times New Roman" w:cs="Times New Roman"/>
          <w:sz w:val="24"/>
          <w:szCs w:val="24"/>
          <w:lang w:val="fr-BE"/>
        </w:rPr>
        <w:t>français</w:t>
      </w:r>
    </w:p>
    <w:p w14:paraId="064602FD" w14:textId="77777777" w:rsidR="00DD4596"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 xml:space="preserve">NB : Un peu </w:t>
      </w:r>
      <w:r w:rsidR="00DD4596">
        <w:rPr>
          <w:rFonts w:ascii="Times New Roman" w:hAnsi="Times New Roman" w:cs="Times New Roman"/>
          <w:sz w:val="24"/>
          <w:szCs w:val="24"/>
          <w:lang w:val="fr-BE"/>
        </w:rPr>
        <w:t>d’anglais</w:t>
      </w:r>
      <w:r w:rsidRPr="00AC34D3">
        <w:rPr>
          <w:rFonts w:ascii="Times New Roman" w:hAnsi="Times New Roman" w:cs="Times New Roman"/>
          <w:sz w:val="24"/>
          <w:szCs w:val="24"/>
          <w:lang w:val="fr-BE"/>
        </w:rPr>
        <w:t xml:space="preserve"> sera utilisé lorsque cela sera nécessaire.</w:t>
      </w:r>
    </w:p>
    <w:p w14:paraId="372D2221" w14:textId="1DA2CA50" w:rsidR="00AC34D3" w:rsidRPr="00DD4596" w:rsidRDefault="00DD4596" w:rsidP="00AC34D3">
      <w:pPr>
        <w:pStyle w:val="Paragraphedeliste"/>
        <w:numPr>
          <w:ilvl w:val="0"/>
          <w:numId w:val="15"/>
        </w:numPr>
        <w:rPr>
          <w:rFonts w:ascii="Times New Roman" w:hAnsi="Times New Roman" w:cs="Times New Roman"/>
          <w:sz w:val="24"/>
          <w:szCs w:val="24"/>
          <w:lang w:val="fr-BE"/>
        </w:rPr>
      </w:pPr>
      <w:r>
        <w:rPr>
          <w:rFonts w:ascii="Times New Roman" w:hAnsi="Times New Roman" w:cs="Times New Roman"/>
          <w:sz w:val="24"/>
          <w:szCs w:val="24"/>
          <w:lang w:val="fr-BE"/>
        </w:rPr>
        <w:t>M</w:t>
      </w:r>
      <w:r w:rsidR="00AC34D3" w:rsidRPr="00DD4596">
        <w:rPr>
          <w:rFonts w:ascii="Times New Roman" w:hAnsi="Times New Roman" w:cs="Times New Roman"/>
          <w:sz w:val="24"/>
          <w:szCs w:val="24"/>
          <w:lang w:val="fr-BE"/>
        </w:rPr>
        <w:t xml:space="preserve">atériel pour chaque cours : </w:t>
      </w:r>
      <w:r w:rsidR="00146192">
        <w:rPr>
          <w:rFonts w:ascii="Times New Roman" w:hAnsi="Times New Roman" w:cs="Times New Roman"/>
          <w:sz w:val="24"/>
          <w:szCs w:val="24"/>
          <w:lang w:val="fr-BE"/>
        </w:rPr>
        <w:t>plans de cours</w:t>
      </w:r>
      <w:r w:rsidR="00AC34D3" w:rsidRPr="00DD4596">
        <w:rPr>
          <w:rFonts w:ascii="Times New Roman" w:hAnsi="Times New Roman" w:cs="Times New Roman"/>
          <w:sz w:val="24"/>
          <w:szCs w:val="24"/>
          <w:lang w:val="fr-BE"/>
        </w:rPr>
        <w:t>, matériel vidéo et audio,</w:t>
      </w:r>
      <w:r w:rsidR="00146192">
        <w:rPr>
          <w:rFonts w:ascii="Times New Roman" w:hAnsi="Times New Roman" w:cs="Times New Roman"/>
          <w:sz w:val="24"/>
          <w:szCs w:val="24"/>
          <w:lang w:val="fr-BE"/>
        </w:rPr>
        <w:t xml:space="preserve"> </w:t>
      </w:r>
      <w:r w:rsidR="00AC34D3" w:rsidRPr="00DD4596">
        <w:rPr>
          <w:rFonts w:ascii="Times New Roman" w:hAnsi="Times New Roman" w:cs="Times New Roman"/>
          <w:sz w:val="24"/>
          <w:szCs w:val="24"/>
          <w:lang w:val="fr-BE"/>
        </w:rPr>
        <w:t>... disponibles sur Moodle avant le cours correspondant.</w:t>
      </w:r>
    </w:p>
    <w:p w14:paraId="063FF0A0" w14:textId="77777777" w:rsidR="00DD4596"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 xml:space="preserve">NB : Ce matériel de cours doit être </w:t>
      </w:r>
      <w:r w:rsidR="00DD4596">
        <w:rPr>
          <w:rFonts w:ascii="Times New Roman" w:hAnsi="Times New Roman" w:cs="Times New Roman"/>
          <w:sz w:val="24"/>
          <w:szCs w:val="24"/>
          <w:lang w:val="fr-BE"/>
        </w:rPr>
        <w:t>complété par le cours oral</w:t>
      </w:r>
      <w:r w:rsidRPr="00AC34D3">
        <w:rPr>
          <w:rFonts w:ascii="Times New Roman" w:hAnsi="Times New Roman" w:cs="Times New Roman"/>
          <w:sz w:val="24"/>
          <w:szCs w:val="24"/>
          <w:lang w:val="fr-BE"/>
        </w:rPr>
        <w:t>.</w:t>
      </w:r>
    </w:p>
    <w:p w14:paraId="40E83ABB" w14:textId="7276914B" w:rsidR="00AC34D3" w:rsidRPr="00DD4596" w:rsidRDefault="00DD4596" w:rsidP="00AC34D3">
      <w:pPr>
        <w:pStyle w:val="Paragraphedeliste"/>
        <w:numPr>
          <w:ilvl w:val="0"/>
          <w:numId w:val="15"/>
        </w:numPr>
        <w:rPr>
          <w:rFonts w:ascii="Times New Roman" w:hAnsi="Times New Roman" w:cs="Times New Roman"/>
          <w:sz w:val="24"/>
          <w:szCs w:val="24"/>
          <w:lang w:val="fr-BE"/>
        </w:rPr>
      </w:pPr>
      <w:proofErr w:type="spellStart"/>
      <w:proofErr w:type="gramStart"/>
      <w:r w:rsidRPr="00DD4596">
        <w:rPr>
          <w:rFonts w:ascii="Times New Roman" w:hAnsi="Times New Roman" w:cs="Times New Roman"/>
          <w:sz w:val="24"/>
          <w:szCs w:val="24"/>
          <w:lang w:val="fr-BE"/>
        </w:rPr>
        <w:t>Professeur.e.s</w:t>
      </w:r>
      <w:proofErr w:type="spellEnd"/>
      <w:proofErr w:type="gramEnd"/>
      <w:r w:rsidR="00AC34D3" w:rsidRPr="00DD4596">
        <w:rPr>
          <w:rFonts w:ascii="Times New Roman" w:hAnsi="Times New Roman" w:cs="Times New Roman"/>
          <w:sz w:val="24"/>
          <w:szCs w:val="24"/>
          <w:lang w:val="fr-BE"/>
        </w:rPr>
        <w:t xml:space="preserve"> </w:t>
      </w:r>
      <w:proofErr w:type="spellStart"/>
      <w:r w:rsidR="00AC34D3" w:rsidRPr="00DD4596">
        <w:rPr>
          <w:rFonts w:ascii="Times New Roman" w:hAnsi="Times New Roman" w:cs="Times New Roman"/>
          <w:sz w:val="24"/>
          <w:szCs w:val="24"/>
          <w:lang w:val="fr-BE"/>
        </w:rPr>
        <w:t>invité</w:t>
      </w:r>
      <w:r w:rsidRPr="00DD4596">
        <w:rPr>
          <w:rFonts w:ascii="Times New Roman" w:hAnsi="Times New Roman" w:cs="Times New Roman"/>
          <w:sz w:val="24"/>
          <w:szCs w:val="24"/>
          <w:lang w:val="fr-BE"/>
        </w:rPr>
        <w:t>.</w:t>
      </w:r>
      <w:proofErr w:type="gramStart"/>
      <w:r w:rsidRPr="00DD4596">
        <w:rPr>
          <w:rFonts w:ascii="Times New Roman" w:hAnsi="Times New Roman" w:cs="Times New Roman"/>
          <w:sz w:val="24"/>
          <w:szCs w:val="24"/>
          <w:lang w:val="fr-BE"/>
        </w:rPr>
        <w:t>e.</w:t>
      </w:r>
      <w:r w:rsidR="00AC34D3" w:rsidRPr="00DD4596">
        <w:rPr>
          <w:rFonts w:ascii="Times New Roman" w:hAnsi="Times New Roman" w:cs="Times New Roman"/>
          <w:sz w:val="24"/>
          <w:szCs w:val="24"/>
          <w:lang w:val="fr-BE"/>
        </w:rPr>
        <w:t>s</w:t>
      </w:r>
      <w:proofErr w:type="spellEnd"/>
      <w:proofErr w:type="gramEnd"/>
    </w:p>
    <w:p w14:paraId="69792195" w14:textId="77777777" w:rsidR="00DF0ED0"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 xml:space="preserve">NB : Ces </w:t>
      </w:r>
      <w:r w:rsidR="00DD4596">
        <w:rPr>
          <w:rFonts w:ascii="Times New Roman" w:hAnsi="Times New Roman" w:cs="Times New Roman"/>
          <w:sz w:val="24"/>
          <w:szCs w:val="24"/>
          <w:lang w:val="fr-BE"/>
        </w:rPr>
        <w:t xml:space="preserve">interventions </w:t>
      </w:r>
      <w:r w:rsidRPr="00AC34D3">
        <w:rPr>
          <w:rFonts w:ascii="Times New Roman" w:hAnsi="Times New Roman" w:cs="Times New Roman"/>
          <w:sz w:val="24"/>
          <w:szCs w:val="24"/>
          <w:lang w:val="fr-BE"/>
        </w:rPr>
        <w:t xml:space="preserve">et le matériel y afférent font partie </w:t>
      </w:r>
      <w:r w:rsidR="00DD4596">
        <w:rPr>
          <w:rFonts w:ascii="Times New Roman" w:hAnsi="Times New Roman" w:cs="Times New Roman"/>
          <w:sz w:val="24"/>
          <w:szCs w:val="24"/>
          <w:lang w:val="fr-BE"/>
        </w:rPr>
        <w:t>de la matière d’examen</w:t>
      </w:r>
      <w:r w:rsidRPr="00AC34D3">
        <w:rPr>
          <w:rFonts w:ascii="Times New Roman" w:hAnsi="Times New Roman" w:cs="Times New Roman"/>
          <w:sz w:val="24"/>
          <w:szCs w:val="24"/>
          <w:lang w:val="fr-BE"/>
        </w:rPr>
        <w:t>.</w:t>
      </w:r>
    </w:p>
    <w:p w14:paraId="234EBB2E" w14:textId="2EA4F26F" w:rsidR="00AC34D3" w:rsidRPr="00DF0ED0" w:rsidRDefault="00AC34D3" w:rsidP="00AC34D3">
      <w:pPr>
        <w:pStyle w:val="Paragraphedeliste"/>
        <w:numPr>
          <w:ilvl w:val="0"/>
          <w:numId w:val="15"/>
        </w:numPr>
        <w:rPr>
          <w:rFonts w:ascii="Times New Roman" w:hAnsi="Times New Roman" w:cs="Times New Roman"/>
          <w:sz w:val="24"/>
          <w:szCs w:val="24"/>
          <w:lang w:val="fr-BE"/>
        </w:rPr>
      </w:pPr>
      <w:r w:rsidRPr="00DF0ED0">
        <w:rPr>
          <w:rFonts w:ascii="Times New Roman" w:hAnsi="Times New Roman" w:cs="Times New Roman"/>
          <w:sz w:val="24"/>
          <w:szCs w:val="24"/>
          <w:lang w:val="fr-BE"/>
        </w:rPr>
        <w:t xml:space="preserve">Examen écrit </w:t>
      </w:r>
    </w:p>
    <w:p w14:paraId="1E6F94AD" w14:textId="77777777" w:rsidR="00AC34D3" w:rsidRPr="00AC34D3"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NB : Exemples sur Moodle.</w:t>
      </w:r>
    </w:p>
    <w:p w14:paraId="688695E1" w14:textId="4588F708" w:rsidR="00AC34D3" w:rsidRPr="00AC34D3" w:rsidRDefault="00AC34D3" w:rsidP="00AC34D3">
      <w:pPr>
        <w:rPr>
          <w:rFonts w:ascii="Times New Roman" w:hAnsi="Times New Roman" w:cs="Times New Roman"/>
          <w:sz w:val="24"/>
          <w:szCs w:val="24"/>
          <w:lang w:val="fr-BE"/>
        </w:rPr>
      </w:pPr>
      <w:r w:rsidRPr="00AC34D3">
        <w:rPr>
          <w:rFonts w:ascii="Times New Roman" w:hAnsi="Times New Roman" w:cs="Times New Roman"/>
          <w:sz w:val="24"/>
          <w:szCs w:val="24"/>
          <w:lang w:val="fr-BE"/>
        </w:rPr>
        <w:t>NB : Méthode</w:t>
      </w:r>
      <w:r w:rsidR="00DF0ED0">
        <w:rPr>
          <w:rFonts w:ascii="Times New Roman" w:hAnsi="Times New Roman" w:cs="Times New Roman"/>
          <w:sz w:val="24"/>
          <w:szCs w:val="24"/>
          <w:lang w:val="fr-BE"/>
        </w:rPr>
        <w:t>s</w:t>
      </w:r>
      <w:r w:rsidRPr="00AC34D3">
        <w:rPr>
          <w:rFonts w:ascii="Times New Roman" w:hAnsi="Times New Roman" w:cs="Times New Roman"/>
          <w:sz w:val="24"/>
          <w:szCs w:val="24"/>
          <w:lang w:val="fr-BE"/>
        </w:rPr>
        <w:t xml:space="preserve"> d'étude pour connaître à la fois la vue d'ensemble et les détails.</w:t>
      </w:r>
    </w:p>
    <w:p w14:paraId="3098E00E" w14:textId="78318945" w:rsidR="00146192" w:rsidRDefault="00AC34D3" w:rsidP="00146192">
      <w:pPr>
        <w:pStyle w:val="Paragraphedeliste"/>
        <w:numPr>
          <w:ilvl w:val="0"/>
          <w:numId w:val="15"/>
        </w:numPr>
        <w:rPr>
          <w:rFonts w:ascii="Times New Roman" w:hAnsi="Times New Roman" w:cs="Times New Roman"/>
          <w:sz w:val="24"/>
          <w:szCs w:val="24"/>
          <w:lang w:val="fr-BE"/>
        </w:rPr>
      </w:pPr>
      <w:r w:rsidRPr="00DF0ED0">
        <w:rPr>
          <w:rFonts w:ascii="Times New Roman" w:hAnsi="Times New Roman" w:cs="Times New Roman"/>
          <w:sz w:val="24"/>
          <w:szCs w:val="24"/>
          <w:lang w:val="fr-BE"/>
        </w:rPr>
        <w:t xml:space="preserve">Poser </w:t>
      </w:r>
      <w:r w:rsidR="00DF0ED0">
        <w:rPr>
          <w:rFonts w:ascii="Times New Roman" w:hAnsi="Times New Roman" w:cs="Times New Roman"/>
          <w:sz w:val="24"/>
          <w:szCs w:val="24"/>
          <w:lang w:val="fr-BE"/>
        </w:rPr>
        <w:t>l</w:t>
      </w:r>
      <w:r w:rsidRPr="00DF0ED0">
        <w:rPr>
          <w:rFonts w:ascii="Times New Roman" w:hAnsi="Times New Roman" w:cs="Times New Roman"/>
          <w:sz w:val="24"/>
          <w:szCs w:val="24"/>
          <w:lang w:val="fr-BE"/>
        </w:rPr>
        <w:t>es questions en classe</w:t>
      </w:r>
      <w:r w:rsidR="00DF0ED0">
        <w:rPr>
          <w:rFonts w:ascii="Times New Roman" w:hAnsi="Times New Roman" w:cs="Times New Roman"/>
          <w:sz w:val="24"/>
          <w:szCs w:val="24"/>
          <w:lang w:val="fr-BE"/>
        </w:rPr>
        <w:t> !</w:t>
      </w:r>
    </w:p>
    <w:p w14:paraId="0D458914" w14:textId="77777777" w:rsidR="00146192" w:rsidRDefault="00146192" w:rsidP="00146192">
      <w:pPr>
        <w:pStyle w:val="Paragraphedeliste"/>
        <w:rPr>
          <w:rFonts w:ascii="Times New Roman" w:hAnsi="Times New Roman" w:cs="Times New Roman"/>
          <w:sz w:val="24"/>
          <w:szCs w:val="24"/>
          <w:lang w:val="fr-BE"/>
        </w:rPr>
      </w:pPr>
    </w:p>
    <w:p w14:paraId="6A6FB97F" w14:textId="5BCD31B6" w:rsidR="00146192" w:rsidRDefault="00146192" w:rsidP="00146192">
      <w:pPr>
        <w:pStyle w:val="Paragraphedeliste"/>
        <w:numPr>
          <w:ilvl w:val="0"/>
          <w:numId w:val="5"/>
        </w:numPr>
        <w:rPr>
          <w:rFonts w:ascii="Times New Roman" w:hAnsi="Times New Roman" w:cs="Times New Roman"/>
          <w:b/>
          <w:bCs/>
          <w:sz w:val="24"/>
          <w:szCs w:val="24"/>
          <w:u w:val="single"/>
          <w:lang w:val="fr-BE"/>
        </w:rPr>
      </w:pPr>
      <w:r w:rsidRPr="00146192">
        <w:rPr>
          <w:rFonts w:ascii="Times New Roman" w:hAnsi="Times New Roman" w:cs="Times New Roman"/>
          <w:b/>
          <w:bCs/>
          <w:sz w:val="24"/>
          <w:szCs w:val="24"/>
          <w:u w:val="single"/>
          <w:lang w:val="fr-BE"/>
        </w:rPr>
        <w:t>Votre participation au cours est importante</w:t>
      </w:r>
    </w:p>
    <w:p w14:paraId="59EEB32B" w14:textId="77777777" w:rsidR="00146192" w:rsidRPr="00146192" w:rsidRDefault="00146192" w:rsidP="00146192">
      <w:pPr>
        <w:pStyle w:val="Paragraphedeliste"/>
        <w:rPr>
          <w:rFonts w:ascii="Times New Roman" w:hAnsi="Times New Roman" w:cs="Times New Roman"/>
          <w:b/>
          <w:bCs/>
          <w:sz w:val="24"/>
          <w:szCs w:val="24"/>
          <w:u w:val="single"/>
          <w:lang w:val="fr-BE"/>
        </w:rPr>
      </w:pPr>
    </w:p>
    <w:p w14:paraId="17CD0C77" w14:textId="76ABB6A0" w:rsidR="00146192" w:rsidRDefault="00146192" w:rsidP="00146192">
      <w:pPr>
        <w:pStyle w:val="Paragraphedeliste"/>
        <w:numPr>
          <w:ilvl w:val="0"/>
          <w:numId w:val="18"/>
        </w:numPr>
        <w:rPr>
          <w:rFonts w:ascii="Times New Roman" w:hAnsi="Times New Roman" w:cs="Times New Roman"/>
          <w:sz w:val="24"/>
          <w:szCs w:val="24"/>
          <w:lang w:val="fr-BE"/>
        </w:rPr>
      </w:pPr>
      <w:r w:rsidRPr="00146192">
        <w:rPr>
          <w:rFonts w:ascii="Times New Roman" w:hAnsi="Times New Roman" w:cs="Times New Roman"/>
          <w:sz w:val="24"/>
          <w:szCs w:val="24"/>
          <w:lang w:val="fr-BE"/>
        </w:rPr>
        <w:t>Les exemples donnés par les étudiants pendant le cours aux moments indiqués (surlignés en jaune dans les supports de cours) font partie du contenu de l'examen</w:t>
      </w:r>
      <w:r>
        <w:rPr>
          <w:rFonts w:ascii="Times New Roman" w:hAnsi="Times New Roman" w:cs="Times New Roman"/>
          <w:sz w:val="24"/>
          <w:szCs w:val="24"/>
          <w:lang w:val="fr-BE"/>
        </w:rPr>
        <w:t>.</w:t>
      </w:r>
    </w:p>
    <w:p w14:paraId="07B3729B" w14:textId="77777777" w:rsidR="00146192" w:rsidRDefault="00146192" w:rsidP="00146192">
      <w:pPr>
        <w:pStyle w:val="Paragraphedeliste"/>
        <w:rPr>
          <w:rFonts w:ascii="Times New Roman" w:hAnsi="Times New Roman" w:cs="Times New Roman"/>
          <w:sz w:val="24"/>
          <w:szCs w:val="24"/>
          <w:lang w:val="fr-BE"/>
        </w:rPr>
      </w:pPr>
    </w:p>
    <w:p w14:paraId="046D1F1E" w14:textId="06633526" w:rsidR="00146192" w:rsidRPr="00146192" w:rsidRDefault="00146192" w:rsidP="00146192">
      <w:pPr>
        <w:pStyle w:val="Paragraphedeliste"/>
        <w:numPr>
          <w:ilvl w:val="0"/>
          <w:numId w:val="18"/>
        </w:numPr>
        <w:rPr>
          <w:rFonts w:ascii="Times New Roman" w:hAnsi="Times New Roman" w:cs="Times New Roman"/>
          <w:sz w:val="24"/>
          <w:szCs w:val="24"/>
          <w:lang w:val="fr-BE"/>
        </w:rPr>
      </w:pPr>
      <w:r w:rsidRPr="00146192">
        <w:rPr>
          <w:rFonts w:ascii="Times New Roman" w:hAnsi="Times New Roman" w:cs="Times New Roman"/>
          <w:sz w:val="24"/>
          <w:szCs w:val="24"/>
          <w:highlight w:val="magenta"/>
          <w:lang w:val="fr-BE"/>
        </w:rPr>
        <w:t>0,5 point bonus</w:t>
      </w:r>
      <w:r w:rsidRPr="00146192">
        <w:rPr>
          <w:rFonts w:ascii="Times New Roman" w:hAnsi="Times New Roman" w:cs="Times New Roman"/>
          <w:sz w:val="24"/>
          <w:szCs w:val="24"/>
          <w:lang w:val="fr-BE"/>
        </w:rPr>
        <w:t xml:space="preserve"> pour la réalisation d'un court enregistrement vidéo ou audio au début du semestre (instructions détaillées fournies sur Moodle).</w:t>
      </w:r>
    </w:p>
    <w:p w14:paraId="571F892A" w14:textId="77777777" w:rsidR="00146192" w:rsidRDefault="00146192" w:rsidP="00146192">
      <w:pPr>
        <w:pStyle w:val="Paragraphedeliste"/>
        <w:rPr>
          <w:rFonts w:ascii="Times New Roman" w:hAnsi="Times New Roman" w:cs="Times New Roman"/>
          <w:sz w:val="24"/>
          <w:szCs w:val="24"/>
          <w:lang w:val="fr-BE"/>
        </w:rPr>
      </w:pPr>
      <w:r w:rsidRPr="00146192">
        <w:rPr>
          <w:rFonts w:ascii="Times New Roman" w:hAnsi="Times New Roman" w:cs="Times New Roman"/>
          <w:sz w:val="24"/>
          <w:szCs w:val="24"/>
          <w:highlight w:val="magenta"/>
          <w:lang w:val="fr-BE"/>
        </w:rPr>
        <w:t>! Date limite : 21 septembre !</w:t>
      </w:r>
      <w:r w:rsidRPr="00146192">
        <w:rPr>
          <w:rFonts w:ascii="Times New Roman" w:hAnsi="Times New Roman" w:cs="Times New Roman"/>
          <w:sz w:val="24"/>
          <w:szCs w:val="24"/>
          <w:lang w:val="fr-BE"/>
        </w:rPr>
        <w:t xml:space="preserve"> </w:t>
      </w:r>
    </w:p>
    <w:p w14:paraId="0D74C3A2" w14:textId="69EBC7F1" w:rsidR="00146192" w:rsidRDefault="00146192" w:rsidP="00146192">
      <w:pPr>
        <w:pStyle w:val="Paragraphedeliste"/>
        <w:rPr>
          <w:rFonts w:ascii="Times New Roman" w:hAnsi="Times New Roman" w:cs="Times New Roman"/>
          <w:sz w:val="24"/>
          <w:szCs w:val="24"/>
          <w:lang w:val="fr-BE"/>
        </w:rPr>
      </w:pPr>
      <w:r w:rsidRPr="00146192">
        <w:rPr>
          <w:rFonts w:ascii="Times New Roman" w:hAnsi="Times New Roman" w:cs="Times New Roman"/>
          <w:sz w:val="24"/>
          <w:szCs w:val="24"/>
          <w:lang w:val="fr-BE"/>
        </w:rPr>
        <w:t xml:space="preserve">Les meilleurs fichiers vidéo et audio feront partie </w:t>
      </w:r>
      <w:r>
        <w:rPr>
          <w:rFonts w:ascii="Times New Roman" w:hAnsi="Times New Roman" w:cs="Times New Roman"/>
          <w:sz w:val="24"/>
          <w:szCs w:val="24"/>
          <w:lang w:val="fr-BE"/>
        </w:rPr>
        <w:t>de la matière d’examen.</w:t>
      </w:r>
    </w:p>
    <w:p w14:paraId="400220CD" w14:textId="77777777" w:rsidR="00146192" w:rsidRDefault="00146192" w:rsidP="00146192">
      <w:pPr>
        <w:pStyle w:val="Paragraphedeliste"/>
        <w:rPr>
          <w:rFonts w:ascii="Times New Roman" w:hAnsi="Times New Roman" w:cs="Times New Roman"/>
          <w:sz w:val="24"/>
          <w:szCs w:val="24"/>
          <w:lang w:val="fr-BE"/>
        </w:rPr>
      </w:pPr>
    </w:p>
    <w:p w14:paraId="777132CA" w14:textId="1AA5A8C2" w:rsidR="00146192" w:rsidRDefault="00146192" w:rsidP="00146192">
      <w:pPr>
        <w:pStyle w:val="Paragraphedeliste"/>
        <w:numPr>
          <w:ilvl w:val="0"/>
          <w:numId w:val="5"/>
        </w:numPr>
        <w:rPr>
          <w:rFonts w:ascii="Times New Roman" w:hAnsi="Times New Roman" w:cs="Times New Roman"/>
          <w:b/>
          <w:bCs/>
          <w:sz w:val="24"/>
          <w:szCs w:val="24"/>
          <w:u w:val="single"/>
          <w:lang w:val="fr-BE"/>
        </w:rPr>
      </w:pPr>
      <w:r w:rsidRPr="00146192">
        <w:rPr>
          <w:rFonts w:ascii="Times New Roman" w:hAnsi="Times New Roman" w:cs="Times New Roman"/>
          <w:b/>
          <w:bCs/>
          <w:sz w:val="24"/>
          <w:szCs w:val="24"/>
          <w:u w:val="single"/>
          <w:lang w:val="fr-BE"/>
        </w:rPr>
        <w:t>Pourquoi le cours de théorie du droit est-il important ?</w:t>
      </w:r>
    </w:p>
    <w:p w14:paraId="292B60FB" w14:textId="3DE5F17B" w:rsidR="00803AEC" w:rsidRPr="00803AEC" w:rsidRDefault="00803AEC" w:rsidP="00803AEC">
      <w:pPr>
        <w:rPr>
          <w:rFonts w:ascii="Times New Roman" w:hAnsi="Times New Roman" w:cs="Times New Roman"/>
          <w:b/>
          <w:bCs/>
          <w:sz w:val="24"/>
          <w:szCs w:val="24"/>
          <w:u w:val="single"/>
          <w:lang w:val="fr-BE"/>
        </w:rPr>
      </w:pPr>
      <w:r w:rsidRPr="00803AEC">
        <w:rPr>
          <w:rFonts w:ascii="Times New Roman" w:hAnsi="Times New Roman" w:cs="Times New Roman"/>
          <w:b/>
          <w:bCs/>
          <w:sz w:val="24"/>
          <w:szCs w:val="24"/>
          <w:u w:val="single"/>
          <w:lang w:val="fr-BE"/>
        </w:rPr>
        <w:t>Elle permet de promouvoir la conception du droit de l’université (souvent représentée par les chercheurs et chercheuses membres du centre de philosophie et/ou théorie du droit)</w:t>
      </w:r>
    </w:p>
    <w:p w14:paraId="5DF4B451" w14:textId="580F3FA3" w:rsidR="00890630" w:rsidRDefault="00803AEC" w:rsidP="00803AEC">
      <w:pPr>
        <w:pStyle w:val="Paragraphedeliste"/>
        <w:numPr>
          <w:ilvl w:val="0"/>
          <w:numId w:val="12"/>
        </w:numPr>
        <w:rPr>
          <w:rFonts w:ascii="Times New Roman" w:hAnsi="Times New Roman" w:cs="Times New Roman"/>
          <w:sz w:val="24"/>
          <w:szCs w:val="24"/>
          <w:lang w:val="fr-BE"/>
        </w:rPr>
      </w:pPr>
      <w:r>
        <w:rPr>
          <w:rFonts w:ascii="Times New Roman" w:hAnsi="Times New Roman" w:cs="Times New Roman"/>
          <w:sz w:val="24"/>
          <w:szCs w:val="24"/>
          <w:lang w:val="fr-BE"/>
        </w:rPr>
        <w:t xml:space="preserve">L’exemple de l’ULB : voyez « l’Ecole de Bruxelles », présentée par le Centre </w:t>
      </w:r>
      <w:proofErr w:type="spellStart"/>
      <w:r>
        <w:rPr>
          <w:rFonts w:ascii="Times New Roman" w:hAnsi="Times New Roman" w:cs="Times New Roman"/>
          <w:sz w:val="24"/>
          <w:szCs w:val="24"/>
          <w:lang w:val="fr-BE"/>
        </w:rPr>
        <w:t>Perelman</w:t>
      </w:r>
      <w:proofErr w:type="spellEnd"/>
      <w:r>
        <w:rPr>
          <w:rFonts w:ascii="Times New Roman" w:hAnsi="Times New Roman" w:cs="Times New Roman"/>
          <w:sz w:val="24"/>
          <w:szCs w:val="24"/>
          <w:lang w:val="fr-BE"/>
        </w:rPr>
        <w:t xml:space="preserve"> de Philosophie du droit : </w:t>
      </w:r>
      <w:hyperlink r:id="rId5" w:history="1">
        <w:r w:rsidRPr="003C38F7">
          <w:rPr>
            <w:rStyle w:val="Lienhypertexte"/>
            <w:rFonts w:ascii="Times New Roman" w:hAnsi="Times New Roman" w:cs="Times New Roman"/>
            <w:sz w:val="24"/>
            <w:szCs w:val="24"/>
            <w:lang w:val="fr-BE"/>
          </w:rPr>
          <w:t>https://centreperelman.be/ecole-de-bruxelles/</w:t>
        </w:r>
      </w:hyperlink>
      <w:r>
        <w:rPr>
          <w:rFonts w:ascii="Times New Roman" w:hAnsi="Times New Roman" w:cs="Times New Roman"/>
          <w:sz w:val="24"/>
          <w:szCs w:val="24"/>
          <w:lang w:val="fr-BE"/>
        </w:rPr>
        <w:t xml:space="preserve"> </w:t>
      </w:r>
    </w:p>
    <w:p w14:paraId="04EB5242" w14:textId="7F1E983C" w:rsidR="00803AEC" w:rsidRDefault="00803AEC" w:rsidP="00803AEC">
      <w:pPr>
        <w:pStyle w:val="Paragraphedeliste"/>
        <w:numPr>
          <w:ilvl w:val="0"/>
          <w:numId w:val="12"/>
        </w:numPr>
        <w:rPr>
          <w:rFonts w:ascii="Times New Roman" w:hAnsi="Times New Roman" w:cs="Times New Roman"/>
          <w:sz w:val="24"/>
          <w:szCs w:val="24"/>
          <w:lang w:val="fr-BE"/>
        </w:rPr>
      </w:pPr>
      <w:r>
        <w:rPr>
          <w:rFonts w:ascii="Times New Roman" w:hAnsi="Times New Roman" w:cs="Times New Roman"/>
          <w:sz w:val="24"/>
          <w:szCs w:val="24"/>
          <w:lang w:val="fr-BE"/>
        </w:rPr>
        <w:t>L’exemple de l’</w:t>
      </w:r>
      <w:proofErr w:type="spellStart"/>
      <w:r>
        <w:rPr>
          <w:rFonts w:ascii="Times New Roman" w:hAnsi="Times New Roman" w:cs="Times New Roman"/>
          <w:sz w:val="24"/>
          <w:szCs w:val="24"/>
          <w:lang w:val="fr-BE"/>
        </w:rPr>
        <w:t>UCLouvain</w:t>
      </w:r>
      <w:proofErr w:type="spellEnd"/>
      <w:r>
        <w:rPr>
          <w:rFonts w:ascii="Times New Roman" w:hAnsi="Times New Roman" w:cs="Times New Roman"/>
          <w:sz w:val="24"/>
          <w:szCs w:val="24"/>
          <w:lang w:val="fr-BE"/>
        </w:rPr>
        <w:t xml:space="preserve"> Saint-Louis : voyez le</w:t>
      </w:r>
      <w:r w:rsidRPr="00803AEC">
        <w:rPr>
          <w:rFonts w:ascii="Times New Roman" w:hAnsi="Times New Roman" w:cs="Times New Roman"/>
          <w:sz w:val="24"/>
          <w:szCs w:val="24"/>
          <w:lang w:val="fr-BE"/>
        </w:rPr>
        <w:t xml:space="preserve"> </w:t>
      </w:r>
      <w:proofErr w:type="spellStart"/>
      <w:r w:rsidRPr="00803AEC">
        <w:rPr>
          <w:rFonts w:ascii="Times New Roman" w:hAnsi="Times New Roman" w:cs="Times New Roman"/>
          <w:sz w:val="24"/>
          <w:szCs w:val="24"/>
          <w:lang w:val="fr-BE"/>
        </w:rPr>
        <w:t>Manifesto</w:t>
      </w:r>
      <w:proofErr w:type="spellEnd"/>
      <w:r w:rsidRPr="00803AEC">
        <w:rPr>
          <w:rFonts w:ascii="Times New Roman" w:hAnsi="Times New Roman" w:cs="Times New Roman"/>
          <w:sz w:val="24"/>
          <w:szCs w:val="24"/>
          <w:lang w:val="fr-BE"/>
        </w:rPr>
        <w:t xml:space="preserve"> </w:t>
      </w:r>
      <w:r>
        <w:rPr>
          <w:rFonts w:ascii="Times New Roman" w:hAnsi="Times New Roman" w:cs="Times New Roman"/>
          <w:sz w:val="24"/>
          <w:szCs w:val="24"/>
          <w:lang w:val="fr-BE"/>
        </w:rPr>
        <w:t xml:space="preserve">de la Faculté, </w:t>
      </w:r>
      <w:proofErr w:type="spellStart"/>
      <w:r>
        <w:rPr>
          <w:rFonts w:ascii="Times New Roman" w:hAnsi="Times New Roman" w:cs="Times New Roman"/>
          <w:sz w:val="24"/>
          <w:szCs w:val="24"/>
          <w:lang w:val="fr-BE"/>
        </w:rPr>
        <w:t>méné</w:t>
      </w:r>
      <w:proofErr w:type="spellEnd"/>
      <w:r>
        <w:rPr>
          <w:rFonts w:ascii="Times New Roman" w:hAnsi="Times New Roman" w:cs="Times New Roman"/>
          <w:sz w:val="24"/>
          <w:szCs w:val="24"/>
          <w:lang w:val="fr-BE"/>
        </w:rPr>
        <w:t xml:space="preserve"> par les membres du SIEJ </w:t>
      </w:r>
      <w:r w:rsidRPr="00803AEC">
        <w:rPr>
          <w:rFonts w:ascii="Times New Roman" w:hAnsi="Times New Roman" w:cs="Times New Roman"/>
          <w:sz w:val="24"/>
          <w:szCs w:val="24"/>
          <w:lang w:val="fr-BE"/>
        </w:rPr>
        <w:t>(R</w:t>
      </w:r>
      <w:r>
        <w:rPr>
          <w:rFonts w:ascii="Times New Roman" w:hAnsi="Times New Roman" w:cs="Times New Roman"/>
          <w:sz w:val="24"/>
          <w:szCs w:val="24"/>
          <w:lang w:val="fr-BE"/>
        </w:rPr>
        <w:t>IEJ</w:t>
      </w:r>
      <w:r w:rsidRPr="00803AEC">
        <w:rPr>
          <w:rFonts w:ascii="Times New Roman" w:hAnsi="Times New Roman" w:cs="Times New Roman"/>
          <w:sz w:val="24"/>
          <w:szCs w:val="24"/>
          <w:lang w:val="fr-BE"/>
        </w:rPr>
        <w:t>, 2016/1, Vol. 74, pp. 169-175).</w:t>
      </w:r>
    </w:p>
    <w:p w14:paraId="47DB37A9" w14:textId="6F6917AF" w:rsidR="00803AEC" w:rsidRPr="00803AEC" w:rsidRDefault="00803AEC" w:rsidP="00803AEC">
      <w:pPr>
        <w:pStyle w:val="Paragraphedeliste"/>
        <w:numPr>
          <w:ilvl w:val="0"/>
          <w:numId w:val="12"/>
        </w:numPr>
        <w:rPr>
          <w:rFonts w:ascii="Times New Roman" w:hAnsi="Times New Roman" w:cs="Times New Roman"/>
          <w:sz w:val="24"/>
          <w:szCs w:val="24"/>
          <w:lang w:val="fr-BE"/>
        </w:rPr>
      </w:pPr>
      <w:r>
        <w:rPr>
          <w:rFonts w:ascii="Times New Roman" w:hAnsi="Times New Roman" w:cs="Times New Roman"/>
          <w:sz w:val="24"/>
          <w:szCs w:val="24"/>
          <w:lang w:val="fr-BE"/>
        </w:rPr>
        <w:lastRenderedPageBreak/>
        <w:t>L’exemple de l’</w:t>
      </w:r>
      <w:proofErr w:type="spellStart"/>
      <w:r>
        <w:rPr>
          <w:rFonts w:ascii="Times New Roman" w:hAnsi="Times New Roman" w:cs="Times New Roman"/>
          <w:sz w:val="24"/>
          <w:szCs w:val="24"/>
          <w:lang w:val="fr-BE"/>
        </w:rPr>
        <w:t>UCLouvain</w:t>
      </w:r>
      <w:proofErr w:type="spellEnd"/>
      <w:r>
        <w:rPr>
          <w:rFonts w:ascii="Times New Roman" w:hAnsi="Times New Roman" w:cs="Times New Roman"/>
          <w:sz w:val="24"/>
          <w:szCs w:val="24"/>
          <w:lang w:val="fr-BE"/>
        </w:rPr>
        <w:t xml:space="preserve"> : voyez le profil des membres du Centre de philosophie du droit (Ch. Lazzaro, O. De </w:t>
      </w:r>
      <w:proofErr w:type="spellStart"/>
      <w:r>
        <w:rPr>
          <w:rFonts w:ascii="Times New Roman" w:hAnsi="Times New Roman" w:cs="Times New Roman"/>
          <w:sz w:val="24"/>
          <w:szCs w:val="24"/>
          <w:lang w:val="fr-BE"/>
        </w:rPr>
        <w:t>Schutter</w:t>
      </w:r>
      <w:proofErr w:type="spellEnd"/>
      <w:r>
        <w:rPr>
          <w:rFonts w:ascii="Times New Roman" w:hAnsi="Times New Roman" w:cs="Times New Roman"/>
          <w:sz w:val="24"/>
          <w:szCs w:val="24"/>
          <w:lang w:val="fr-BE"/>
        </w:rPr>
        <w:t xml:space="preserve">) - </w:t>
      </w:r>
      <w:hyperlink r:id="rId6" w:history="1">
        <w:r w:rsidRPr="003C38F7">
          <w:rPr>
            <w:rStyle w:val="Lienhypertexte"/>
            <w:rFonts w:ascii="Times New Roman" w:hAnsi="Times New Roman" w:cs="Times New Roman"/>
            <w:sz w:val="24"/>
            <w:szCs w:val="24"/>
            <w:lang w:val="fr-BE"/>
          </w:rPr>
          <w:t>https://www.uclouvain.be/fr/instituts-recherche/juri/cpdr/professeurs</w:t>
        </w:r>
      </w:hyperlink>
      <w:r>
        <w:rPr>
          <w:rFonts w:ascii="Times New Roman" w:hAnsi="Times New Roman" w:cs="Times New Roman"/>
          <w:sz w:val="24"/>
          <w:szCs w:val="24"/>
          <w:lang w:val="fr-BE"/>
        </w:rPr>
        <w:t xml:space="preserve"> </w:t>
      </w:r>
    </w:p>
    <w:sectPr w:rsidR="00803AEC" w:rsidRPr="00803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C62"/>
    <w:multiLevelType w:val="hybridMultilevel"/>
    <w:tmpl w:val="76D691DA"/>
    <w:lvl w:ilvl="0" w:tplc="5D96D986">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9F3A82"/>
    <w:multiLevelType w:val="hybridMultilevel"/>
    <w:tmpl w:val="704C92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B56D59"/>
    <w:multiLevelType w:val="hybridMultilevel"/>
    <w:tmpl w:val="B36245BC"/>
    <w:lvl w:ilvl="0" w:tplc="76E47B0A">
      <w:start w:val="5"/>
      <w:numFmt w:val="upperRoman"/>
      <w:lvlText w:val="%1."/>
      <w:lvlJc w:val="left"/>
      <w:pPr>
        <w:ind w:left="1440" w:hanging="72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08194F7E"/>
    <w:multiLevelType w:val="hybridMultilevel"/>
    <w:tmpl w:val="D8107D66"/>
    <w:lvl w:ilvl="0" w:tplc="24EE2714">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1408C6"/>
    <w:multiLevelType w:val="hybridMultilevel"/>
    <w:tmpl w:val="F21CC1BC"/>
    <w:lvl w:ilvl="0" w:tplc="EF649880">
      <w:numFmt w:val="bullet"/>
      <w:lvlText w:val="-"/>
      <w:lvlJc w:val="left"/>
      <w:pPr>
        <w:ind w:left="720" w:hanging="360"/>
      </w:pPr>
      <w:rPr>
        <w:rFonts w:ascii="Times New Roman" w:eastAsiaTheme="minorHAnsi" w:hAnsi="Times New Roman" w:cs="Times New Roman" w:hint="default"/>
        <w:b/>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8E40014"/>
    <w:multiLevelType w:val="hybridMultilevel"/>
    <w:tmpl w:val="441C7C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6B15F8"/>
    <w:multiLevelType w:val="hybridMultilevel"/>
    <w:tmpl w:val="2106467C"/>
    <w:lvl w:ilvl="0" w:tplc="24EE2714">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5C90D19"/>
    <w:multiLevelType w:val="hybridMultilevel"/>
    <w:tmpl w:val="6032FB28"/>
    <w:lvl w:ilvl="0" w:tplc="24EE2714">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C5B2047"/>
    <w:multiLevelType w:val="hybridMultilevel"/>
    <w:tmpl w:val="895640A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DDF19BF"/>
    <w:multiLevelType w:val="hybridMultilevel"/>
    <w:tmpl w:val="D778CE64"/>
    <w:lvl w:ilvl="0" w:tplc="24EE2714">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1AF5CD2"/>
    <w:multiLevelType w:val="hybridMultilevel"/>
    <w:tmpl w:val="A9C44098"/>
    <w:lvl w:ilvl="0" w:tplc="99F6E11C">
      <w:start w:val="3"/>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69A1D5E"/>
    <w:multiLevelType w:val="hybridMultilevel"/>
    <w:tmpl w:val="9C200F2E"/>
    <w:lvl w:ilvl="0" w:tplc="24EE2714">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106DAE"/>
    <w:multiLevelType w:val="hybridMultilevel"/>
    <w:tmpl w:val="95543C26"/>
    <w:lvl w:ilvl="0" w:tplc="080C0017">
      <w:start w:val="1"/>
      <w:numFmt w:val="lowerLetter"/>
      <w:lvlText w:val="%1)"/>
      <w:lvlJc w:val="left"/>
      <w:pPr>
        <w:ind w:left="720" w:hanging="360"/>
      </w:pPr>
      <w:rPr>
        <w:rFonts w:hint="default"/>
        <w:b w:val="0"/>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2DE35C1"/>
    <w:multiLevelType w:val="hybridMultilevel"/>
    <w:tmpl w:val="5F12B85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4E856BB"/>
    <w:multiLevelType w:val="hybridMultilevel"/>
    <w:tmpl w:val="04046580"/>
    <w:lvl w:ilvl="0" w:tplc="24EE2714">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34C6C47"/>
    <w:multiLevelType w:val="hybridMultilevel"/>
    <w:tmpl w:val="895640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B86CCF"/>
    <w:multiLevelType w:val="hybridMultilevel"/>
    <w:tmpl w:val="ABAC857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8F770B4"/>
    <w:multiLevelType w:val="hybridMultilevel"/>
    <w:tmpl w:val="D9FE7A24"/>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093EF8"/>
    <w:multiLevelType w:val="hybridMultilevel"/>
    <w:tmpl w:val="10E0BB2A"/>
    <w:lvl w:ilvl="0" w:tplc="2F4E3656">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59183964">
    <w:abstractNumId w:val="14"/>
  </w:num>
  <w:num w:numId="2" w16cid:durableId="1836144118">
    <w:abstractNumId w:val="4"/>
  </w:num>
  <w:num w:numId="3" w16cid:durableId="1861044096">
    <w:abstractNumId w:val="2"/>
  </w:num>
  <w:num w:numId="4" w16cid:durableId="849569082">
    <w:abstractNumId w:val="5"/>
  </w:num>
  <w:num w:numId="5" w16cid:durableId="1677801162">
    <w:abstractNumId w:val="13"/>
  </w:num>
  <w:num w:numId="6" w16cid:durableId="1221332227">
    <w:abstractNumId w:val="11"/>
  </w:num>
  <w:num w:numId="7" w16cid:durableId="132138714">
    <w:abstractNumId w:val="12"/>
  </w:num>
  <w:num w:numId="8" w16cid:durableId="993870643">
    <w:abstractNumId w:val="0"/>
  </w:num>
  <w:num w:numId="9" w16cid:durableId="1861311806">
    <w:abstractNumId w:val="9"/>
  </w:num>
  <w:num w:numId="10" w16cid:durableId="798258487">
    <w:abstractNumId w:val="18"/>
  </w:num>
  <w:num w:numId="11" w16cid:durableId="758677436">
    <w:abstractNumId w:val="7"/>
  </w:num>
  <w:num w:numId="12" w16cid:durableId="953025837">
    <w:abstractNumId w:val="10"/>
  </w:num>
  <w:num w:numId="13" w16cid:durableId="1669795027">
    <w:abstractNumId w:val="1"/>
  </w:num>
  <w:num w:numId="14" w16cid:durableId="1889879068">
    <w:abstractNumId w:val="6"/>
  </w:num>
  <w:num w:numId="15" w16cid:durableId="1127940386">
    <w:abstractNumId w:val="8"/>
  </w:num>
  <w:num w:numId="16" w16cid:durableId="1548759876">
    <w:abstractNumId w:val="3"/>
  </w:num>
  <w:num w:numId="17" w16cid:durableId="1813132687">
    <w:abstractNumId w:val="17"/>
  </w:num>
  <w:num w:numId="18" w16cid:durableId="912005702">
    <w:abstractNumId w:val="15"/>
  </w:num>
  <w:num w:numId="19" w16cid:durableId="3173435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7E"/>
    <w:rsid w:val="00011D81"/>
    <w:rsid w:val="00073F7E"/>
    <w:rsid w:val="0011029A"/>
    <w:rsid w:val="00146192"/>
    <w:rsid w:val="001F3720"/>
    <w:rsid w:val="002264B7"/>
    <w:rsid w:val="002934CF"/>
    <w:rsid w:val="007D3B1A"/>
    <w:rsid w:val="00803AEC"/>
    <w:rsid w:val="00890630"/>
    <w:rsid w:val="00A1294C"/>
    <w:rsid w:val="00AC34D3"/>
    <w:rsid w:val="00B80EE9"/>
    <w:rsid w:val="00DD4596"/>
    <w:rsid w:val="00DF0ED0"/>
    <w:rsid w:val="00E01C0E"/>
    <w:rsid w:val="00EA62AE"/>
    <w:rsid w:val="00EB6FBE"/>
    <w:rsid w:val="00F34D0F"/>
    <w:rsid w:val="00F93049"/>
    <w:rsid w:val="00F946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D14F"/>
  <w15:chartTrackingRefBased/>
  <w15:docId w15:val="{82EE1314-8BEF-4AFD-BF41-63BF3F8C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073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3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3F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3F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3F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3F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3F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3F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3F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3F7E"/>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073F7E"/>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073F7E"/>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073F7E"/>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073F7E"/>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073F7E"/>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073F7E"/>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073F7E"/>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073F7E"/>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073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3F7E"/>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073F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3F7E"/>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073F7E"/>
    <w:pPr>
      <w:spacing w:before="160"/>
      <w:jc w:val="center"/>
    </w:pPr>
    <w:rPr>
      <w:i/>
      <w:iCs/>
      <w:color w:val="404040" w:themeColor="text1" w:themeTint="BF"/>
    </w:rPr>
  </w:style>
  <w:style w:type="character" w:customStyle="1" w:styleId="CitationCar">
    <w:name w:val="Citation Car"/>
    <w:basedOn w:val="Policepardfaut"/>
    <w:link w:val="Citation"/>
    <w:uiPriority w:val="29"/>
    <w:rsid w:val="00073F7E"/>
    <w:rPr>
      <w:i/>
      <w:iCs/>
      <w:color w:val="404040" w:themeColor="text1" w:themeTint="BF"/>
      <w:lang w:val="en-GB"/>
    </w:rPr>
  </w:style>
  <w:style w:type="paragraph" w:styleId="Paragraphedeliste">
    <w:name w:val="List Paragraph"/>
    <w:basedOn w:val="Normal"/>
    <w:uiPriority w:val="34"/>
    <w:qFormat/>
    <w:rsid w:val="00073F7E"/>
    <w:pPr>
      <w:ind w:left="720"/>
      <w:contextualSpacing/>
    </w:pPr>
  </w:style>
  <w:style w:type="character" w:styleId="Accentuationintense">
    <w:name w:val="Intense Emphasis"/>
    <w:basedOn w:val="Policepardfaut"/>
    <w:uiPriority w:val="21"/>
    <w:qFormat/>
    <w:rsid w:val="00073F7E"/>
    <w:rPr>
      <w:i/>
      <w:iCs/>
      <w:color w:val="0F4761" w:themeColor="accent1" w:themeShade="BF"/>
    </w:rPr>
  </w:style>
  <w:style w:type="paragraph" w:styleId="Citationintense">
    <w:name w:val="Intense Quote"/>
    <w:basedOn w:val="Normal"/>
    <w:next w:val="Normal"/>
    <w:link w:val="CitationintenseCar"/>
    <w:uiPriority w:val="30"/>
    <w:qFormat/>
    <w:rsid w:val="00073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3F7E"/>
    <w:rPr>
      <w:i/>
      <w:iCs/>
      <w:color w:val="0F4761" w:themeColor="accent1" w:themeShade="BF"/>
      <w:lang w:val="en-GB"/>
    </w:rPr>
  </w:style>
  <w:style w:type="character" w:styleId="Rfrenceintense">
    <w:name w:val="Intense Reference"/>
    <w:basedOn w:val="Policepardfaut"/>
    <w:uiPriority w:val="32"/>
    <w:qFormat/>
    <w:rsid w:val="00073F7E"/>
    <w:rPr>
      <w:b/>
      <w:bCs/>
      <w:smallCaps/>
      <w:color w:val="0F4761" w:themeColor="accent1" w:themeShade="BF"/>
      <w:spacing w:val="5"/>
    </w:rPr>
  </w:style>
  <w:style w:type="character" w:styleId="Rfrencelgre">
    <w:name w:val="Subtle Reference"/>
    <w:basedOn w:val="Policepardfaut"/>
    <w:uiPriority w:val="31"/>
    <w:qFormat/>
    <w:rsid w:val="00AC34D3"/>
    <w:rPr>
      <w:smallCaps/>
      <w:color w:val="5A5A5A" w:themeColor="text1" w:themeTint="A5"/>
    </w:rPr>
  </w:style>
  <w:style w:type="character" w:styleId="Lienhypertexte">
    <w:name w:val="Hyperlink"/>
    <w:basedOn w:val="Policepardfaut"/>
    <w:uiPriority w:val="99"/>
    <w:unhideWhenUsed/>
    <w:rsid w:val="00803AEC"/>
    <w:rPr>
      <w:color w:val="467886" w:themeColor="hyperlink"/>
      <w:u w:val="single"/>
    </w:rPr>
  </w:style>
  <w:style w:type="character" w:styleId="Mentionnonrsolue">
    <w:name w:val="Unresolved Mention"/>
    <w:basedOn w:val="Policepardfaut"/>
    <w:uiPriority w:val="99"/>
    <w:semiHidden/>
    <w:unhideWhenUsed/>
    <w:rsid w:val="00803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louvain.be/fr/instituts-recherche/juri/cpdr/professeurs" TargetMode="External"/><Relationship Id="rId5" Type="http://schemas.openxmlformats.org/officeDocument/2006/relationships/hyperlink" Target="https://centreperelman.be/ecole-de-bruxell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5508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Brachotte</dc:creator>
  <cp:keywords/>
  <dc:description/>
  <cp:lastModifiedBy>Sandrine Brachotte</cp:lastModifiedBy>
  <cp:revision>3</cp:revision>
  <dcterms:created xsi:type="dcterms:W3CDTF">2025-09-08T14:14:00Z</dcterms:created>
  <dcterms:modified xsi:type="dcterms:W3CDTF">2025-09-15T09:55:00Z</dcterms:modified>
</cp:coreProperties>
</file>